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89E42" w14:textId="77777777" w:rsidR="00F50C79" w:rsidRPr="000F4C5F" w:rsidRDefault="002C4885" w:rsidP="00F50C79">
      <w:pPr>
        <w:jc w:val="center"/>
        <w:rPr>
          <w:rFonts w:ascii="Calibri" w:hAnsi="Calibri" w:cs="Calibri"/>
          <w:b/>
        </w:rPr>
      </w:pPr>
      <w:r w:rsidRPr="000F4C5F">
        <w:rPr>
          <w:rFonts w:ascii="Calibri" w:hAnsi="Calibri" w:cs="Calibri"/>
          <w:b/>
        </w:rPr>
        <w:t>COMUNICATO STAMPA</w:t>
      </w:r>
    </w:p>
    <w:p w14:paraId="694C11E8" w14:textId="77777777" w:rsidR="00F50C79" w:rsidRPr="000F4C5F" w:rsidRDefault="00F50C79" w:rsidP="00F50C79">
      <w:pPr>
        <w:jc w:val="center"/>
        <w:rPr>
          <w:rFonts w:ascii="Calibri" w:hAnsi="Calibri" w:cs="Calibri"/>
          <w:b/>
        </w:rPr>
      </w:pPr>
    </w:p>
    <w:p w14:paraId="2657D982" w14:textId="77777777" w:rsidR="0073500F" w:rsidRPr="000F4C5F" w:rsidRDefault="0073500F" w:rsidP="000248F7">
      <w:pPr>
        <w:pStyle w:val="PreformattatoHTML"/>
        <w:jc w:val="center"/>
        <w:rPr>
          <w:rFonts w:ascii="Calibri" w:hAnsi="Calibri" w:cs="Calibri"/>
          <w:sz w:val="24"/>
          <w:szCs w:val="24"/>
        </w:rPr>
      </w:pPr>
    </w:p>
    <w:p w14:paraId="6ED330DA" w14:textId="446DB82D" w:rsidR="000202A1" w:rsidRPr="00BE68BD" w:rsidRDefault="000202A1" w:rsidP="000202A1">
      <w:pPr>
        <w:pStyle w:val="PreformattatoHTML"/>
        <w:jc w:val="center"/>
        <w:rPr>
          <w:rFonts w:ascii="Calibri" w:hAnsi="Calibri" w:cs="Calibri"/>
          <w:b/>
          <w:bCs/>
          <w:sz w:val="30"/>
          <w:szCs w:val="30"/>
        </w:rPr>
      </w:pPr>
      <w:r w:rsidRPr="000202A1">
        <w:rPr>
          <w:rFonts w:ascii="Calibri" w:hAnsi="Calibri" w:cs="Calibri"/>
          <w:b/>
          <w:bCs/>
          <w:sz w:val="30"/>
          <w:szCs w:val="30"/>
        </w:rPr>
        <w:t>CON I COMUNI, SARDEGNA E CORSICA INSIEME IN EUROPA</w:t>
      </w:r>
    </w:p>
    <w:p w14:paraId="403F610D" w14:textId="5A7B0D3B" w:rsidR="000202A1" w:rsidRDefault="000202A1" w:rsidP="000202A1">
      <w:pPr>
        <w:pStyle w:val="PreformattatoHTML"/>
        <w:jc w:val="center"/>
        <w:rPr>
          <w:rFonts w:ascii="Calibri" w:hAnsi="Calibri" w:cs="Calibri"/>
          <w:b/>
          <w:bCs/>
        </w:rPr>
      </w:pPr>
    </w:p>
    <w:p w14:paraId="3DB784A6" w14:textId="4468A394" w:rsidR="000202A1" w:rsidRPr="00C95871" w:rsidRDefault="000202A1" w:rsidP="00C95871">
      <w:pPr>
        <w:jc w:val="both"/>
        <w:rPr>
          <w:rFonts w:ascii="Calibri" w:hAnsi="Calibri" w:cs="Calibri"/>
        </w:rPr>
      </w:pPr>
    </w:p>
    <w:p w14:paraId="7AB4C97C" w14:textId="77777777" w:rsidR="00AD7BEB" w:rsidRDefault="000202A1" w:rsidP="00C95871">
      <w:pPr>
        <w:jc w:val="both"/>
        <w:rPr>
          <w:rFonts w:ascii="Calibri" w:hAnsi="Calibri" w:cs="Calibri"/>
        </w:rPr>
      </w:pPr>
      <w:r w:rsidRPr="00C95871">
        <w:rPr>
          <w:rFonts w:ascii="Calibri" w:hAnsi="Calibri" w:cs="Calibri"/>
        </w:rPr>
        <w:t>Con i Comuni, Sardegna e Corsica insieme in Europa: è stato il tema</w:t>
      </w:r>
      <w:r w:rsidRPr="00C95871">
        <w:rPr>
          <w:rFonts w:ascii="Calibri" w:hAnsi="Calibri" w:cs="Calibri"/>
        </w:rPr>
        <w:t xml:space="preserve"> </w:t>
      </w:r>
      <w:r w:rsidRPr="00C95871">
        <w:rPr>
          <w:rFonts w:ascii="Calibri" w:hAnsi="Calibri" w:cs="Calibri"/>
        </w:rPr>
        <w:t>di un incontro ad Ajaccio tra una delegazione dell'ASEL Sardegna, l'associazione dei Comuni Sardi e una Delegazione di rappresentanti di</w:t>
      </w:r>
      <w:r w:rsidRPr="00C95871">
        <w:rPr>
          <w:rFonts w:ascii="Calibri" w:hAnsi="Calibri" w:cs="Calibri"/>
        </w:rPr>
        <w:t xml:space="preserve"> </w:t>
      </w:r>
      <w:r w:rsidRPr="00C95871">
        <w:rPr>
          <w:rFonts w:ascii="Calibri" w:hAnsi="Calibri" w:cs="Calibri"/>
        </w:rPr>
        <w:t>alcune Associazioni di Enti Locali Corsi. L'obiettivo metter su una</w:t>
      </w:r>
      <w:r w:rsidRPr="00C95871">
        <w:rPr>
          <w:rFonts w:ascii="Calibri" w:hAnsi="Calibri" w:cs="Calibri"/>
        </w:rPr>
        <w:t xml:space="preserve"> </w:t>
      </w:r>
      <w:r w:rsidRPr="00C95871">
        <w:rPr>
          <w:rFonts w:ascii="Calibri" w:hAnsi="Calibri" w:cs="Calibri"/>
        </w:rPr>
        <w:t>forte partnership anche con soggetti di vari Paesi europei per</w:t>
      </w:r>
      <w:r w:rsidRPr="00C95871">
        <w:rPr>
          <w:rFonts w:ascii="Calibri" w:hAnsi="Calibri" w:cs="Calibri"/>
        </w:rPr>
        <w:t xml:space="preserve"> </w:t>
      </w:r>
      <w:r w:rsidRPr="00C95871">
        <w:rPr>
          <w:rFonts w:ascii="Calibri" w:hAnsi="Calibri" w:cs="Calibri"/>
        </w:rPr>
        <w:t>instaurare forme di possibili collaborazioni per</w:t>
      </w:r>
      <w:r w:rsidRPr="00C95871">
        <w:rPr>
          <w:rFonts w:ascii="Calibri" w:hAnsi="Calibri" w:cs="Calibri"/>
        </w:rPr>
        <w:t xml:space="preserve"> pa</w:t>
      </w:r>
      <w:r w:rsidRPr="00C95871">
        <w:rPr>
          <w:rFonts w:ascii="Calibri" w:hAnsi="Calibri" w:cs="Calibri"/>
        </w:rPr>
        <w:t>rtecipare a</w:t>
      </w:r>
      <w:r w:rsidRPr="00C95871">
        <w:rPr>
          <w:rFonts w:ascii="Calibri" w:hAnsi="Calibri" w:cs="Calibri"/>
        </w:rPr>
        <w:t xml:space="preserve"> </w:t>
      </w:r>
      <w:r w:rsidRPr="00C95871">
        <w:rPr>
          <w:rFonts w:ascii="Calibri" w:hAnsi="Calibri" w:cs="Calibri"/>
        </w:rPr>
        <w:t>diversi bandi europei, a partire dal bando "Europe for Citizen" del</w:t>
      </w:r>
      <w:r w:rsidRPr="00C95871">
        <w:rPr>
          <w:rFonts w:ascii="Calibri" w:hAnsi="Calibri" w:cs="Calibri"/>
        </w:rPr>
        <w:t xml:space="preserve"> </w:t>
      </w:r>
      <w:r w:rsidRPr="00C95871">
        <w:rPr>
          <w:rFonts w:ascii="Calibri" w:hAnsi="Calibri" w:cs="Calibri"/>
        </w:rPr>
        <w:t xml:space="preserve">prossimo 2 settembre 2019. </w:t>
      </w:r>
    </w:p>
    <w:p w14:paraId="047163A1" w14:textId="3EA5D3A2" w:rsidR="000202A1" w:rsidRPr="00C95871" w:rsidRDefault="000202A1" w:rsidP="00C95871">
      <w:pPr>
        <w:jc w:val="both"/>
        <w:rPr>
          <w:rFonts w:ascii="Calibri" w:hAnsi="Calibri" w:cs="Calibri"/>
        </w:rPr>
      </w:pPr>
      <w:bookmarkStart w:id="0" w:name="_GoBack"/>
      <w:bookmarkEnd w:id="0"/>
      <w:r w:rsidRPr="00C95871">
        <w:rPr>
          <w:rFonts w:ascii="Calibri" w:hAnsi="Calibri" w:cs="Calibri"/>
        </w:rPr>
        <w:t>Sono state anche gettate le basi per un</w:t>
      </w:r>
      <w:r w:rsidRPr="00C95871">
        <w:rPr>
          <w:rFonts w:ascii="Calibri" w:hAnsi="Calibri" w:cs="Calibri"/>
        </w:rPr>
        <w:t xml:space="preserve"> </w:t>
      </w:r>
      <w:r w:rsidRPr="00C95871">
        <w:rPr>
          <w:rFonts w:ascii="Calibri" w:hAnsi="Calibri" w:cs="Calibri"/>
        </w:rPr>
        <w:t>gemellaggio tra</w:t>
      </w:r>
      <w:r w:rsidR="00C95871">
        <w:rPr>
          <w:rFonts w:ascii="Calibri" w:hAnsi="Calibri" w:cs="Calibri"/>
        </w:rPr>
        <w:t xml:space="preserve"> </w:t>
      </w:r>
      <w:r w:rsidRPr="00C95871">
        <w:rPr>
          <w:rFonts w:ascii="Calibri" w:hAnsi="Calibri" w:cs="Calibri"/>
        </w:rPr>
        <w:t>due Unioni di Comuni della Corsica e della Sardegna.</w:t>
      </w:r>
    </w:p>
    <w:p w14:paraId="6C8DA068" w14:textId="49670C12" w:rsidR="000202A1" w:rsidRPr="00C95871" w:rsidRDefault="000202A1" w:rsidP="00C95871">
      <w:pPr>
        <w:jc w:val="both"/>
        <w:rPr>
          <w:rFonts w:ascii="Calibri" w:hAnsi="Calibri" w:cs="Calibri"/>
        </w:rPr>
      </w:pPr>
      <w:r w:rsidRPr="00C95871">
        <w:rPr>
          <w:rFonts w:ascii="Calibri" w:hAnsi="Calibri" w:cs="Calibri"/>
        </w:rPr>
        <w:t>Della Delegazione sarda facevano parte il Presidente dell'ASEL Rodolfo</w:t>
      </w:r>
      <w:r w:rsidRPr="00C95871">
        <w:rPr>
          <w:rFonts w:ascii="Calibri" w:hAnsi="Calibri" w:cs="Calibri"/>
        </w:rPr>
        <w:t xml:space="preserve"> </w:t>
      </w:r>
      <w:r w:rsidRPr="00C95871">
        <w:rPr>
          <w:rFonts w:ascii="Calibri" w:hAnsi="Calibri" w:cs="Calibri"/>
        </w:rPr>
        <w:t>Cancedda, il componente del direttivo regionale dell'associazione</w:t>
      </w:r>
      <w:r w:rsidRPr="00C95871">
        <w:rPr>
          <w:rFonts w:ascii="Calibri" w:hAnsi="Calibri" w:cs="Calibri"/>
        </w:rPr>
        <w:t xml:space="preserve"> </w:t>
      </w:r>
      <w:r w:rsidRPr="00C95871">
        <w:rPr>
          <w:rFonts w:ascii="Calibri" w:hAnsi="Calibri" w:cs="Calibri"/>
        </w:rPr>
        <w:t xml:space="preserve">Roberto Marino </w:t>
      </w:r>
      <w:proofErr w:type="spellStart"/>
      <w:r w:rsidRPr="00C95871">
        <w:rPr>
          <w:rFonts w:ascii="Calibri" w:hAnsi="Calibri" w:cs="Calibri"/>
        </w:rPr>
        <w:t>Marceddu</w:t>
      </w:r>
      <w:proofErr w:type="spellEnd"/>
      <w:r w:rsidRPr="00C95871">
        <w:rPr>
          <w:rFonts w:ascii="Calibri" w:hAnsi="Calibri" w:cs="Calibri"/>
        </w:rPr>
        <w:t>, come Presidente della Commissione ASEL</w:t>
      </w:r>
      <w:r w:rsidRPr="00C95871">
        <w:rPr>
          <w:rFonts w:ascii="Calibri" w:hAnsi="Calibri" w:cs="Calibri"/>
        </w:rPr>
        <w:t xml:space="preserve"> </w:t>
      </w:r>
      <w:r w:rsidRPr="00C95871">
        <w:rPr>
          <w:rFonts w:ascii="Calibri" w:hAnsi="Calibri" w:cs="Calibri"/>
        </w:rPr>
        <w:t xml:space="preserve">Progetti U E </w:t>
      </w:r>
      <w:proofErr w:type="spellStart"/>
      <w:r w:rsidRPr="00C95871">
        <w:rPr>
          <w:rFonts w:ascii="Calibri" w:hAnsi="Calibri" w:cs="Calibri"/>
        </w:rPr>
        <w:t>e</w:t>
      </w:r>
      <w:proofErr w:type="spellEnd"/>
      <w:r w:rsidRPr="00C95871">
        <w:rPr>
          <w:rFonts w:ascii="Calibri" w:hAnsi="Calibri" w:cs="Calibri"/>
        </w:rPr>
        <w:t xml:space="preserve"> Giuseppe Cappai. Presidente dell'associazione Focus</w:t>
      </w:r>
      <w:r w:rsidRPr="00C95871">
        <w:rPr>
          <w:rFonts w:ascii="Calibri" w:hAnsi="Calibri" w:cs="Calibri"/>
        </w:rPr>
        <w:t xml:space="preserve"> </w:t>
      </w:r>
      <w:r w:rsidRPr="00C95871">
        <w:rPr>
          <w:rFonts w:ascii="Calibri" w:hAnsi="Calibri" w:cs="Calibri"/>
        </w:rPr>
        <w:t>Europe, partner dell'ASEL.</w:t>
      </w:r>
    </w:p>
    <w:p w14:paraId="23724FDD" w14:textId="1E8AF06F" w:rsidR="000202A1" w:rsidRPr="00C95871" w:rsidRDefault="008035DF" w:rsidP="00C9587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Dell</w:t>
      </w:r>
      <w:r w:rsidR="000202A1" w:rsidRPr="00C95871">
        <w:rPr>
          <w:rFonts w:ascii="Calibri" w:hAnsi="Calibri" w:cs="Calibri"/>
        </w:rPr>
        <w:t>a Delegazione degli Enti locali della Corsica</w:t>
      </w:r>
      <w:r w:rsidR="000202A1" w:rsidRPr="00C95871">
        <w:rPr>
          <w:rFonts w:ascii="Calibri" w:hAnsi="Calibri" w:cs="Calibri"/>
        </w:rPr>
        <w:t xml:space="preserve"> </w:t>
      </w:r>
      <w:r w:rsidR="000202A1" w:rsidRPr="00C95871">
        <w:rPr>
          <w:rFonts w:ascii="Calibri" w:hAnsi="Calibri" w:cs="Calibri"/>
        </w:rPr>
        <w:t xml:space="preserve">facevano parte </w:t>
      </w:r>
      <w:proofErr w:type="spellStart"/>
      <w:r w:rsidR="000202A1" w:rsidRPr="00C95871">
        <w:rPr>
          <w:rFonts w:ascii="Calibri" w:hAnsi="Calibri" w:cs="Calibri"/>
        </w:rPr>
        <w:t>Deni</w:t>
      </w:r>
      <w:proofErr w:type="spellEnd"/>
      <w:r w:rsidR="000202A1" w:rsidRPr="00C95871">
        <w:rPr>
          <w:rFonts w:ascii="Calibri" w:hAnsi="Calibri" w:cs="Calibri"/>
        </w:rPr>
        <w:t xml:space="preserve"> </w:t>
      </w:r>
      <w:r w:rsidR="000202A1" w:rsidRPr="00C95871">
        <w:rPr>
          <w:rFonts w:ascii="Calibri" w:hAnsi="Calibri" w:cs="Calibri"/>
        </w:rPr>
        <w:t>Luciani, membro del CESC (Consiglio economico, sociale e culturale),</w:t>
      </w:r>
      <w:r w:rsidR="000202A1" w:rsidRPr="00C95871">
        <w:rPr>
          <w:rFonts w:ascii="Calibri" w:hAnsi="Calibri" w:cs="Calibri"/>
        </w:rPr>
        <w:t xml:space="preserve"> </w:t>
      </w:r>
      <w:r w:rsidR="000202A1" w:rsidRPr="00C95871">
        <w:rPr>
          <w:rFonts w:ascii="Calibri" w:hAnsi="Calibri" w:cs="Calibri"/>
        </w:rPr>
        <w:t xml:space="preserve">Paul Joseph </w:t>
      </w:r>
      <w:proofErr w:type="spellStart"/>
      <w:r w:rsidR="000202A1" w:rsidRPr="00C95871">
        <w:rPr>
          <w:rFonts w:ascii="Calibri" w:hAnsi="Calibri" w:cs="Calibri"/>
        </w:rPr>
        <w:t>Caltucoli</w:t>
      </w:r>
      <w:proofErr w:type="spellEnd"/>
      <w:r w:rsidR="000202A1" w:rsidRPr="00C95871">
        <w:rPr>
          <w:rFonts w:ascii="Calibri" w:hAnsi="Calibri" w:cs="Calibri"/>
        </w:rPr>
        <w:t>, Presidente dell'Unione dei Comuni di Taravo,</w:t>
      </w:r>
      <w:r w:rsidR="000202A1" w:rsidRPr="00C95871">
        <w:rPr>
          <w:rFonts w:ascii="Calibri" w:hAnsi="Calibri" w:cs="Calibri"/>
        </w:rPr>
        <w:t xml:space="preserve"> </w:t>
      </w:r>
      <w:r w:rsidR="000202A1" w:rsidRPr="00C95871">
        <w:rPr>
          <w:rFonts w:ascii="Calibri" w:hAnsi="Calibri" w:cs="Calibri"/>
        </w:rPr>
        <w:t xml:space="preserve">Ornano, </w:t>
      </w:r>
      <w:proofErr w:type="spellStart"/>
      <w:r w:rsidR="000202A1" w:rsidRPr="00C95871">
        <w:rPr>
          <w:rFonts w:ascii="Calibri" w:hAnsi="Calibri" w:cs="Calibri"/>
        </w:rPr>
        <w:t>Valinco</w:t>
      </w:r>
      <w:proofErr w:type="spellEnd"/>
      <w:r w:rsidR="000202A1" w:rsidRPr="00C95871">
        <w:rPr>
          <w:rFonts w:ascii="Calibri" w:hAnsi="Calibri" w:cs="Calibri"/>
        </w:rPr>
        <w:t xml:space="preserve"> e </w:t>
      </w:r>
      <w:proofErr w:type="spellStart"/>
      <w:proofErr w:type="gramStart"/>
      <w:r w:rsidR="000202A1" w:rsidRPr="00C95871">
        <w:rPr>
          <w:rFonts w:ascii="Calibri" w:hAnsi="Calibri" w:cs="Calibri"/>
        </w:rPr>
        <w:t>Sartenais</w:t>
      </w:r>
      <w:proofErr w:type="spellEnd"/>
      <w:r w:rsidR="000202A1" w:rsidRPr="00C95871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 xml:space="preserve"> </w:t>
      </w:r>
      <w:r w:rsidR="000202A1" w:rsidRPr="00C95871">
        <w:rPr>
          <w:rFonts w:ascii="Calibri" w:hAnsi="Calibri" w:cs="Calibri"/>
        </w:rPr>
        <w:t>Pierre</w:t>
      </w:r>
      <w:proofErr w:type="gramEnd"/>
      <w:r w:rsidR="000202A1" w:rsidRPr="00C95871">
        <w:rPr>
          <w:rFonts w:ascii="Calibri" w:hAnsi="Calibri" w:cs="Calibri"/>
        </w:rPr>
        <w:t xml:space="preserve"> de Roca Serra, dell'Unione dei</w:t>
      </w:r>
      <w:r w:rsidR="000202A1" w:rsidRPr="00C95871">
        <w:rPr>
          <w:rFonts w:ascii="Calibri" w:hAnsi="Calibri" w:cs="Calibri"/>
        </w:rPr>
        <w:t xml:space="preserve"> </w:t>
      </w:r>
      <w:r w:rsidR="000202A1" w:rsidRPr="00C95871">
        <w:rPr>
          <w:rFonts w:ascii="Calibri" w:hAnsi="Calibri" w:cs="Calibri"/>
        </w:rPr>
        <w:t xml:space="preserve">Comuni Alta Roca; </w:t>
      </w:r>
      <w:r>
        <w:rPr>
          <w:rFonts w:ascii="Calibri" w:hAnsi="Calibri" w:cs="Calibri"/>
        </w:rPr>
        <w:t xml:space="preserve"> </w:t>
      </w:r>
      <w:r w:rsidR="000202A1" w:rsidRPr="00C95871">
        <w:rPr>
          <w:rFonts w:ascii="Calibri" w:hAnsi="Calibri" w:cs="Calibri"/>
        </w:rPr>
        <w:t xml:space="preserve">Veronique </w:t>
      </w:r>
      <w:proofErr w:type="spellStart"/>
      <w:r w:rsidR="000202A1" w:rsidRPr="00C95871">
        <w:rPr>
          <w:rFonts w:ascii="Calibri" w:hAnsi="Calibri" w:cs="Calibri"/>
        </w:rPr>
        <w:t>Sciaretti</w:t>
      </w:r>
      <w:proofErr w:type="spellEnd"/>
      <w:r w:rsidR="000202A1" w:rsidRPr="00C95871">
        <w:rPr>
          <w:rFonts w:ascii="Calibri" w:hAnsi="Calibri" w:cs="Calibri"/>
        </w:rPr>
        <w:t>, responsabile progetti UE della</w:t>
      </w:r>
      <w:r w:rsidR="000202A1" w:rsidRPr="00C95871">
        <w:rPr>
          <w:rFonts w:ascii="Calibri" w:hAnsi="Calibri" w:cs="Calibri"/>
        </w:rPr>
        <w:t xml:space="preserve"> </w:t>
      </w:r>
      <w:r w:rsidR="000202A1" w:rsidRPr="00C95871">
        <w:rPr>
          <w:rFonts w:ascii="Calibri" w:hAnsi="Calibri" w:cs="Calibri"/>
        </w:rPr>
        <w:t>Camera di Commercio della Corsica del Sud e Paul Antoni Susini,</w:t>
      </w:r>
      <w:r>
        <w:rPr>
          <w:rFonts w:ascii="Calibri" w:hAnsi="Calibri" w:cs="Calibri"/>
        </w:rPr>
        <w:t xml:space="preserve"> </w:t>
      </w:r>
      <w:r w:rsidR="000202A1" w:rsidRPr="00C95871">
        <w:rPr>
          <w:rFonts w:ascii="Calibri" w:hAnsi="Calibri" w:cs="Calibri"/>
        </w:rPr>
        <w:t xml:space="preserve">responsabile </w:t>
      </w:r>
      <w:r>
        <w:rPr>
          <w:rFonts w:ascii="Calibri" w:hAnsi="Calibri" w:cs="Calibri"/>
        </w:rPr>
        <w:t xml:space="preserve"> </w:t>
      </w:r>
      <w:r w:rsidR="000202A1" w:rsidRPr="00C95871">
        <w:rPr>
          <w:rFonts w:ascii="Calibri" w:hAnsi="Calibri" w:cs="Calibri"/>
        </w:rPr>
        <w:t>progetti UE del Parco Regionale della Corsica.</w:t>
      </w:r>
    </w:p>
    <w:p w14:paraId="7D584558" w14:textId="77777777" w:rsidR="000202A1" w:rsidRPr="000202A1" w:rsidRDefault="000202A1" w:rsidP="000202A1">
      <w:pPr>
        <w:pStyle w:val="PreformattatoHTML"/>
        <w:jc w:val="both"/>
        <w:rPr>
          <w:rFonts w:ascii="Calibri" w:hAnsi="Calibri" w:cs="Calibri"/>
          <w:b/>
          <w:bCs/>
        </w:rPr>
      </w:pPr>
    </w:p>
    <w:p w14:paraId="4317041B" w14:textId="77777777" w:rsidR="000248F7" w:rsidRPr="000F4C5F" w:rsidRDefault="000248F7" w:rsidP="00F50C79">
      <w:pPr>
        <w:jc w:val="both"/>
        <w:rPr>
          <w:rFonts w:ascii="Calibri" w:hAnsi="Calibri" w:cs="Calibri"/>
        </w:rPr>
      </w:pPr>
    </w:p>
    <w:p w14:paraId="65054617" w14:textId="3EFE7F7D" w:rsidR="00F50C79" w:rsidRPr="000F4C5F" w:rsidRDefault="00F50C79" w:rsidP="00F50C79">
      <w:pPr>
        <w:jc w:val="both"/>
        <w:rPr>
          <w:rFonts w:ascii="Calibri" w:hAnsi="Calibri" w:cs="Calibri"/>
        </w:rPr>
      </w:pPr>
      <w:r w:rsidRPr="000F4C5F">
        <w:rPr>
          <w:rFonts w:ascii="Calibri" w:hAnsi="Calibri" w:cs="Calibri"/>
        </w:rPr>
        <w:t xml:space="preserve">Cagliari </w:t>
      </w:r>
      <w:r w:rsidR="000202A1">
        <w:rPr>
          <w:rFonts w:ascii="Calibri" w:hAnsi="Calibri" w:cs="Calibri"/>
        </w:rPr>
        <w:t>5 luglio</w:t>
      </w:r>
      <w:r w:rsidRPr="000F4C5F">
        <w:rPr>
          <w:rFonts w:ascii="Calibri" w:hAnsi="Calibri" w:cs="Calibri"/>
        </w:rPr>
        <w:t xml:space="preserve"> 2019</w:t>
      </w:r>
    </w:p>
    <w:p w14:paraId="165EC8BC" w14:textId="77777777" w:rsidR="00F50C79" w:rsidRPr="000F4C5F" w:rsidRDefault="00F50C79" w:rsidP="00F50C79">
      <w:pPr>
        <w:rPr>
          <w:rFonts w:ascii="Calibri" w:hAnsi="Calibri" w:cs="Calibri"/>
        </w:rPr>
      </w:pPr>
      <w:r w:rsidRPr="000F4C5F">
        <w:rPr>
          <w:rFonts w:ascii="Calibri" w:hAnsi="Calibri" w:cs="Calibri"/>
        </w:rPr>
        <w:t xml:space="preserve">                   </w:t>
      </w:r>
    </w:p>
    <w:p w14:paraId="4D4788BF" w14:textId="77777777" w:rsidR="00F50C79" w:rsidRPr="000F4C5F" w:rsidRDefault="00F50C79" w:rsidP="00F50C79">
      <w:pPr>
        <w:rPr>
          <w:rFonts w:ascii="Calibri" w:hAnsi="Calibri" w:cs="Calibri"/>
        </w:rPr>
      </w:pPr>
      <w:r w:rsidRPr="000F4C5F">
        <w:rPr>
          <w:rFonts w:ascii="Calibri" w:hAnsi="Calibri" w:cs="Calibri"/>
        </w:rPr>
        <w:t>CON PREGHIERA DI CORTESE PUBBLICAZIONE</w:t>
      </w:r>
    </w:p>
    <w:p w14:paraId="4C55E6EB" w14:textId="77777777" w:rsidR="00F50C79" w:rsidRPr="00DC3464" w:rsidRDefault="00F50C79" w:rsidP="00F50C79"/>
    <w:p w14:paraId="1688B5EB" w14:textId="77777777" w:rsidR="008A5CCC" w:rsidRDefault="008A5CCC" w:rsidP="00D34963">
      <w:pPr>
        <w:jc w:val="center"/>
        <w:rPr>
          <w:rFonts w:ascii="Calibri" w:hAnsi="Calibri"/>
          <w:b/>
          <w:caps/>
          <w:sz w:val="32"/>
          <w:szCs w:val="32"/>
        </w:rPr>
      </w:pPr>
    </w:p>
    <w:p w14:paraId="15B7A51B" w14:textId="77777777" w:rsidR="009002E3" w:rsidRPr="009C1E05" w:rsidRDefault="009002E3" w:rsidP="009C1E05">
      <w:pPr>
        <w:pStyle w:val="Intestazione"/>
        <w:tabs>
          <w:tab w:val="left" w:pos="708"/>
        </w:tabs>
        <w:ind w:right="638"/>
        <w:jc w:val="both"/>
        <w:rPr>
          <w:b/>
          <w:bCs/>
          <w:sz w:val="36"/>
        </w:rPr>
      </w:pPr>
    </w:p>
    <w:sectPr w:rsidR="009002E3" w:rsidRPr="009C1E05" w:rsidSect="001E1902">
      <w:headerReference w:type="default" r:id="rId6"/>
      <w:footerReference w:type="default" r:id="rId7"/>
      <w:pgSz w:w="11906" w:h="16838"/>
      <w:pgMar w:top="2516" w:right="1286" w:bottom="1977" w:left="1134" w:header="360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DDB28" w14:textId="77777777" w:rsidR="00E1486F" w:rsidRDefault="00E1486F">
      <w:r>
        <w:separator/>
      </w:r>
    </w:p>
  </w:endnote>
  <w:endnote w:type="continuationSeparator" w:id="0">
    <w:p w14:paraId="50242B79" w14:textId="77777777" w:rsidR="00E1486F" w:rsidRDefault="00E1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hand471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E9007" w14:textId="72C4AC76" w:rsidR="009002E3" w:rsidRDefault="000C240D">
    <w:pPr>
      <w:pStyle w:val="Pidipagina"/>
      <w:rPr>
        <w:sz w:val="8"/>
      </w:rPr>
    </w:pPr>
    <w:r>
      <w:rPr>
        <w:noProof/>
        <w:sz w:val="8"/>
      </w:rPr>
      <w:drawing>
        <wp:anchor distT="0" distB="0" distL="114300" distR="114300" simplePos="0" relativeHeight="251657216" behindDoc="0" locked="0" layoutInCell="0" allowOverlap="1" wp14:anchorId="2DD64983" wp14:editId="5C0CD142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8385" cy="177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8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81DBC" w14:textId="77777777" w:rsidR="00541A24" w:rsidRPr="001E1902" w:rsidRDefault="00541A24" w:rsidP="00541A24">
    <w:pPr>
      <w:pStyle w:val="Pidipagina"/>
      <w:ind w:right="360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3A2969D3" w14:textId="77777777" w:rsidR="00541A24" w:rsidRPr="001E1902" w:rsidRDefault="00541A24" w:rsidP="00541A24">
    <w:pPr>
      <w:pStyle w:val="Pidipagina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 xml:space="preserve">www.aselsardegna.it - </w:t>
    </w:r>
    <w:hyperlink r:id="rId2" w:history="1">
      <w:r w:rsidRPr="00E751C4">
        <w:rPr>
          <w:rStyle w:val="Collegamentoipertestuale"/>
          <w:rFonts w:ascii="Franklin Gothic Book" w:hAnsi="Franklin Gothic Book"/>
          <w:color w:val="003366"/>
          <w:sz w:val="20"/>
          <w:szCs w:val="20"/>
        </w:rPr>
        <w:t>asel@aselsardegna.it</w:t>
      </w:r>
    </w:hyperlink>
    <w:r w:rsidR="001E1902" w:rsidRPr="001E1902">
      <w:rPr>
        <w:rFonts w:ascii="Franklin Gothic Book" w:hAnsi="Franklin Gothic Book"/>
        <w:color w:val="003366"/>
        <w:sz w:val="20"/>
        <w:szCs w:val="20"/>
      </w:rPr>
      <w:t xml:space="preserve">  </w:t>
    </w:r>
    <w:r w:rsidR="001E1902" w:rsidRPr="00E751C4">
      <w:rPr>
        <w:rFonts w:ascii="Franklin Gothic Book" w:hAnsi="Franklin Gothic Book"/>
        <w:color w:val="003366"/>
        <w:sz w:val="20"/>
        <w:szCs w:val="20"/>
        <w:u w:val="single"/>
      </w:rPr>
      <w:t>aselsardegna@pec.it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74A0B" w14:textId="77777777" w:rsidR="00E1486F" w:rsidRDefault="00E1486F">
      <w:r>
        <w:separator/>
      </w:r>
    </w:p>
  </w:footnote>
  <w:footnote w:type="continuationSeparator" w:id="0">
    <w:p w14:paraId="3B6F9994" w14:textId="77777777" w:rsidR="00E1486F" w:rsidRDefault="00E1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8F296" w14:textId="223613B3" w:rsidR="009002E3" w:rsidRPr="000C240D" w:rsidRDefault="000C240D">
    <w:pPr>
      <w:pStyle w:val="Intestazione"/>
      <w:jc w:val="center"/>
      <w:rPr>
        <w:rFonts w:ascii="Monotype Corsiva" w:hAnsi="Monotype Corsiva"/>
        <w:b/>
        <w:bCs/>
        <w:color w:val="5F5F5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17921">
      <w:rPr>
        <w:noProof/>
        <w:sz w:val="28"/>
      </w:rPr>
      <w:drawing>
        <wp:inline distT="0" distB="0" distL="0" distR="0" wp14:anchorId="1A865493" wp14:editId="7FC42115">
          <wp:extent cx="1524000" cy="1043940"/>
          <wp:effectExtent l="0" t="0" r="0" b="0"/>
          <wp:docPr id="1" name="Immagine 1" descr="LogoASELSardegna_xs+t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SELSardegna_xs+t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F4B11" w14:textId="5CFDBE53" w:rsidR="009002E3" w:rsidRDefault="000C240D">
    <w:pPr>
      <w:pStyle w:val="Intestazione"/>
      <w:jc w:val="center"/>
      <w:rPr>
        <w:sz w:val="16"/>
      </w:rPr>
    </w:pPr>
    <w:r>
      <w:rPr>
        <w:rFonts w:ascii="Comic Sans MS" w:hAnsi="Comic Sans MS"/>
        <w:b/>
        <w:bCs/>
        <w:noProof/>
        <w:sz w:val="20"/>
      </w:rPr>
      <w:drawing>
        <wp:anchor distT="0" distB="0" distL="114300" distR="114300" simplePos="0" relativeHeight="251658240" behindDoc="0" locked="0" layoutInCell="0" allowOverlap="1" wp14:anchorId="24355A4F" wp14:editId="60133C50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32195" cy="1778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19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3F"/>
    <w:rsid w:val="000202A1"/>
    <w:rsid w:val="000248F7"/>
    <w:rsid w:val="00056879"/>
    <w:rsid w:val="00097DF8"/>
    <w:rsid w:val="000A5713"/>
    <w:rsid w:val="000C240D"/>
    <w:rsid w:val="000C4A7D"/>
    <w:rsid w:val="000F4C5F"/>
    <w:rsid w:val="00146670"/>
    <w:rsid w:val="001612A8"/>
    <w:rsid w:val="001E1902"/>
    <w:rsid w:val="00254650"/>
    <w:rsid w:val="00265216"/>
    <w:rsid w:val="002C4885"/>
    <w:rsid w:val="002D557F"/>
    <w:rsid w:val="003A1206"/>
    <w:rsid w:val="003C639D"/>
    <w:rsid w:val="003E4ECB"/>
    <w:rsid w:val="00465066"/>
    <w:rsid w:val="004C3A6B"/>
    <w:rsid w:val="00520EED"/>
    <w:rsid w:val="00541A24"/>
    <w:rsid w:val="005D45FB"/>
    <w:rsid w:val="00637D45"/>
    <w:rsid w:val="006608E2"/>
    <w:rsid w:val="00660A92"/>
    <w:rsid w:val="006C4731"/>
    <w:rsid w:val="006D3AE7"/>
    <w:rsid w:val="0073500F"/>
    <w:rsid w:val="00743DEE"/>
    <w:rsid w:val="007831B6"/>
    <w:rsid w:val="007A7DB2"/>
    <w:rsid w:val="007E0BDB"/>
    <w:rsid w:val="008035DF"/>
    <w:rsid w:val="00827FC7"/>
    <w:rsid w:val="00841901"/>
    <w:rsid w:val="00872035"/>
    <w:rsid w:val="008821B9"/>
    <w:rsid w:val="008A5CCC"/>
    <w:rsid w:val="008B0F5D"/>
    <w:rsid w:val="008E0EEB"/>
    <w:rsid w:val="008E57D4"/>
    <w:rsid w:val="009002E3"/>
    <w:rsid w:val="00917921"/>
    <w:rsid w:val="00962A3F"/>
    <w:rsid w:val="009714F1"/>
    <w:rsid w:val="00997312"/>
    <w:rsid w:val="009C1E05"/>
    <w:rsid w:val="009C5EDC"/>
    <w:rsid w:val="009D4A95"/>
    <w:rsid w:val="00A5342D"/>
    <w:rsid w:val="00AC63AD"/>
    <w:rsid w:val="00AC64F5"/>
    <w:rsid w:val="00AC6A9F"/>
    <w:rsid w:val="00AD7BEB"/>
    <w:rsid w:val="00AF084D"/>
    <w:rsid w:val="00AF12A7"/>
    <w:rsid w:val="00AF68F1"/>
    <w:rsid w:val="00B161C3"/>
    <w:rsid w:val="00B2235E"/>
    <w:rsid w:val="00B24CF5"/>
    <w:rsid w:val="00B3477E"/>
    <w:rsid w:val="00BB3F70"/>
    <w:rsid w:val="00BE68BD"/>
    <w:rsid w:val="00BE7E8D"/>
    <w:rsid w:val="00BF1C5D"/>
    <w:rsid w:val="00C23F90"/>
    <w:rsid w:val="00C35826"/>
    <w:rsid w:val="00C662FC"/>
    <w:rsid w:val="00C95871"/>
    <w:rsid w:val="00CB096E"/>
    <w:rsid w:val="00CD1F89"/>
    <w:rsid w:val="00CE566C"/>
    <w:rsid w:val="00D07A68"/>
    <w:rsid w:val="00D34963"/>
    <w:rsid w:val="00D353F2"/>
    <w:rsid w:val="00D3643E"/>
    <w:rsid w:val="00D41D7A"/>
    <w:rsid w:val="00D5412A"/>
    <w:rsid w:val="00D857BB"/>
    <w:rsid w:val="00DA3E6C"/>
    <w:rsid w:val="00DF0C78"/>
    <w:rsid w:val="00E1486F"/>
    <w:rsid w:val="00E751C4"/>
    <w:rsid w:val="00E7533C"/>
    <w:rsid w:val="00EA73BD"/>
    <w:rsid w:val="00F02E21"/>
    <w:rsid w:val="00F50C79"/>
    <w:rsid w:val="00F608C9"/>
    <w:rsid w:val="00F71684"/>
    <w:rsid w:val="00F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FFA5BE"/>
  <w15:chartTrackingRefBased/>
  <w15:docId w15:val="{B1EEA471-C8A1-41E4-ADB0-713B5DE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2A3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Freehand471 BT" w:hAnsi="Freehand471 BT"/>
      <w:sz w:val="40"/>
    </w:rPr>
  </w:style>
  <w:style w:type="paragraph" w:styleId="Titolo5">
    <w:name w:val="heading 5"/>
    <w:basedOn w:val="Normale"/>
    <w:next w:val="Normale"/>
    <w:qFormat/>
    <w:pPr>
      <w:keepNext/>
      <w:ind w:left="6237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ind w:left="6237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table" w:styleId="Grigliatabella">
    <w:name w:val="Table Grid"/>
    <w:basedOn w:val="Tabellanormale"/>
    <w:rsid w:val="0096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rsid w:val="00962A3F"/>
    <w:pPr>
      <w:spacing w:after="120" w:line="480" w:lineRule="auto"/>
      <w:ind w:left="283"/>
    </w:pPr>
  </w:style>
  <w:style w:type="character" w:styleId="Collegamentoipertestuale">
    <w:name w:val="Hyperlink"/>
    <w:rsid w:val="00541A24"/>
    <w:rPr>
      <w:color w:val="0000FF"/>
      <w:u w:val="single"/>
    </w:rPr>
  </w:style>
  <w:style w:type="paragraph" w:styleId="Corpodeltesto">
    <w:name w:val="Corpo del testo"/>
    <w:basedOn w:val="Normale"/>
    <w:rsid w:val="001E1902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0248F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>APEL</Company>
  <LinksUpToDate>false</LinksUpToDate>
  <CharactersWithSpaces>1527</CharactersWithSpaces>
  <SharedDoc>false</SharedDoc>
  <HLinks>
    <vt:vector size="6" baseType="variant"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dc:description/>
  <cp:lastModifiedBy>Natalia Unali</cp:lastModifiedBy>
  <cp:revision>5</cp:revision>
  <cp:lastPrinted>2015-05-14T16:41:00Z</cp:lastPrinted>
  <dcterms:created xsi:type="dcterms:W3CDTF">2019-07-05T08:49:00Z</dcterms:created>
  <dcterms:modified xsi:type="dcterms:W3CDTF">2019-07-05T09:13:00Z</dcterms:modified>
</cp:coreProperties>
</file>