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C9F3D4" w14:textId="72B620A5" w:rsidR="00B759C5" w:rsidRPr="00B71911" w:rsidRDefault="00F213D9" w:rsidP="00343A19">
      <w:pPr>
        <w:jc w:val="center"/>
        <w:rPr>
          <w:rFonts w:ascii="Utsaah" w:hAnsi="Utsaah" w:cs="Utsaah"/>
          <w:b/>
          <w:sz w:val="40"/>
          <w:szCs w:val="40"/>
        </w:rPr>
      </w:pPr>
      <w:bookmarkStart w:id="0" w:name="_Hlk45702176"/>
      <w:r w:rsidRPr="00B71911">
        <w:rPr>
          <w:rFonts w:ascii="Utsaah" w:hAnsi="Utsaah" w:cs="Utsaah"/>
          <w:b/>
          <w:sz w:val="40"/>
          <w:szCs w:val="40"/>
        </w:rPr>
        <w:t>SEMINARIO DI AGGIORNAMENTO</w:t>
      </w:r>
    </w:p>
    <w:p w14:paraId="6B5427AB" w14:textId="77777777" w:rsidR="00D44273" w:rsidRDefault="00D44273" w:rsidP="00D44273">
      <w:pPr>
        <w:pBdr>
          <w:bottom w:val="double" w:sz="4" w:space="1" w:color="auto"/>
        </w:pBdr>
        <w:spacing w:line="240" w:lineRule="atLeast"/>
        <w:jc w:val="center"/>
        <w:rPr>
          <w:rFonts w:asciiTheme="majorHAnsi" w:hAnsiTheme="majorHAnsi" w:cstheme="majorHAnsi"/>
          <w:bCs/>
        </w:rPr>
      </w:pPr>
    </w:p>
    <w:p w14:paraId="03BA7949" w14:textId="23CB9E64" w:rsidR="00B71911" w:rsidRPr="00B71911" w:rsidRDefault="00B71911" w:rsidP="00B71911">
      <w:pPr>
        <w:spacing w:line="460" w:lineRule="exact"/>
        <w:jc w:val="center"/>
        <w:rPr>
          <w:rFonts w:ascii="Utsaah" w:hAnsi="Utsaah" w:cs="Utsaah"/>
          <w:b/>
          <w:bCs/>
          <w:i/>
          <w:iCs/>
          <w:color w:val="222222"/>
          <w:sz w:val="50"/>
          <w:szCs w:val="50"/>
          <w:shd w:val="clear" w:color="auto" w:fill="FFFFFF"/>
        </w:rPr>
      </w:pPr>
      <w:bookmarkStart w:id="1" w:name="_Hlk29287304"/>
      <w:bookmarkStart w:id="2" w:name="_Hlk122448811"/>
      <w:bookmarkEnd w:id="0"/>
      <w:r w:rsidRPr="00B71911">
        <w:rPr>
          <w:rFonts w:ascii="Utsaah" w:hAnsi="Utsaah" w:cs="Utsaah"/>
          <w:b/>
          <w:bCs/>
          <w:i/>
          <w:iCs/>
          <w:color w:val="222222"/>
          <w:sz w:val="50"/>
          <w:szCs w:val="50"/>
          <w:shd w:val="clear" w:color="auto" w:fill="FFFFFF"/>
        </w:rPr>
        <w:t xml:space="preserve">Le novità della legge di bilancio 2025 </w:t>
      </w:r>
    </w:p>
    <w:p w14:paraId="57EBCB77" w14:textId="77777777" w:rsidR="00B71911" w:rsidRPr="00B71911" w:rsidRDefault="00B71911" w:rsidP="00B71911">
      <w:pPr>
        <w:spacing w:line="460" w:lineRule="exact"/>
        <w:jc w:val="center"/>
        <w:rPr>
          <w:rFonts w:ascii="Utsaah" w:hAnsi="Utsaah" w:cs="Utsaah"/>
          <w:b/>
          <w:bCs/>
          <w:i/>
          <w:iCs/>
          <w:color w:val="222222"/>
          <w:sz w:val="50"/>
          <w:szCs w:val="50"/>
          <w:shd w:val="clear" w:color="auto" w:fill="FFFFFF"/>
        </w:rPr>
      </w:pPr>
      <w:r w:rsidRPr="00B71911">
        <w:rPr>
          <w:rFonts w:ascii="Utsaah" w:hAnsi="Utsaah" w:cs="Utsaah"/>
          <w:b/>
          <w:bCs/>
          <w:i/>
          <w:iCs/>
          <w:color w:val="222222"/>
          <w:sz w:val="50"/>
          <w:szCs w:val="50"/>
          <w:shd w:val="clear" w:color="auto" w:fill="FFFFFF"/>
        </w:rPr>
        <w:t xml:space="preserve">e del decreto milleproroghe per il personale. </w:t>
      </w:r>
    </w:p>
    <w:p w14:paraId="48AFA727" w14:textId="0BE96F0C" w:rsidR="00B71911" w:rsidRPr="00B71911" w:rsidRDefault="00B71911" w:rsidP="00B71911">
      <w:pPr>
        <w:spacing w:line="460" w:lineRule="exact"/>
        <w:jc w:val="center"/>
        <w:rPr>
          <w:rFonts w:ascii="Utsaah" w:hAnsi="Utsaah" w:cs="Utsaah"/>
          <w:b/>
          <w:bCs/>
          <w:i/>
          <w:iCs/>
          <w:color w:val="222222"/>
          <w:sz w:val="50"/>
          <w:szCs w:val="50"/>
          <w:shd w:val="clear" w:color="auto" w:fill="FFFFFF"/>
        </w:rPr>
      </w:pPr>
      <w:r w:rsidRPr="00B71911">
        <w:rPr>
          <w:rFonts w:ascii="Utsaah" w:hAnsi="Utsaah" w:cs="Utsaah"/>
          <w:b/>
          <w:bCs/>
          <w:i/>
          <w:iCs/>
          <w:color w:val="222222"/>
          <w:sz w:val="50"/>
          <w:szCs w:val="50"/>
          <w:shd w:val="clear" w:color="auto" w:fill="FFFFFF"/>
        </w:rPr>
        <w:t>Le assunzioni e l’applicazione delle norme sul comparto unico</w:t>
      </w:r>
    </w:p>
    <w:p w14:paraId="638E5D23" w14:textId="5AC3C900" w:rsidR="00D44273" w:rsidRPr="00B71911" w:rsidRDefault="00D44273" w:rsidP="00C92031">
      <w:pPr>
        <w:jc w:val="center"/>
        <w:rPr>
          <w:rFonts w:asciiTheme="majorHAnsi" w:hAnsiTheme="majorHAnsi" w:cstheme="majorHAnsi"/>
          <w:bCs/>
          <w:sz w:val="40"/>
          <w:szCs w:val="40"/>
        </w:rPr>
      </w:pPr>
      <w:r w:rsidRPr="00B71911">
        <w:rPr>
          <w:rFonts w:asciiTheme="majorHAnsi" w:hAnsiTheme="majorHAnsi" w:cstheme="majorHAnsi"/>
          <w:bCs/>
          <w:sz w:val="40"/>
          <w:szCs w:val="40"/>
        </w:rPr>
        <w:t>DOCENTE: Dr. Arturo BIANCO</w:t>
      </w:r>
    </w:p>
    <w:p w14:paraId="3CD20C58" w14:textId="77777777" w:rsidR="00D44273" w:rsidRDefault="00D44273" w:rsidP="00D44273">
      <w:pPr>
        <w:pBdr>
          <w:bottom w:val="double" w:sz="4" w:space="1" w:color="auto"/>
        </w:pBdr>
        <w:spacing w:line="240" w:lineRule="atLeast"/>
        <w:jc w:val="center"/>
        <w:rPr>
          <w:rFonts w:asciiTheme="majorHAnsi" w:hAnsiTheme="majorHAnsi" w:cstheme="majorHAnsi"/>
          <w:bCs/>
        </w:rPr>
      </w:pPr>
    </w:p>
    <w:p w14:paraId="6CC7845E" w14:textId="52A8654D" w:rsidR="006017AD" w:rsidRDefault="00D44273" w:rsidP="00B759C5">
      <w:pPr>
        <w:jc w:val="center"/>
        <w:rPr>
          <w:rFonts w:ascii="Utsaah" w:hAnsi="Utsaah" w:cs="Utsaah"/>
          <w:bCs/>
          <w:sz w:val="30"/>
          <w:szCs w:val="30"/>
        </w:rPr>
      </w:pPr>
      <w:bookmarkStart w:id="3" w:name="_Hlk78475793"/>
      <w:bookmarkEnd w:id="1"/>
      <w:bookmarkEnd w:id="2"/>
      <w:r w:rsidRPr="006017AD">
        <w:rPr>
          <w:rFonts w:ascii="Utsaah" w:hAnsi="Utsaah" w:cs="Utsaah"/>
          <w:bCs/>
          <w:sz w:val="30"/>
          <w:szCs w:val="30"/>
        </w:rPr>
        <w:t xml:space="preserve">CAGLIARI </w:t>
      </w:r>
      <w:r w:rsidR="00C92031">
        <w:rPr>
          <w:rFonts w:ascii="Utsaah" w:hAnsi="Utsaah" w:cs="Utsaah"/>
          <w:bCs/>
          <w:sz w:val="30"/>
          <w:szCs w:val="30"/>
        </w:rPr>
        <w:t xml:space="preserve">MERCOLEDI’ </w:t>
      </w:r>
      <w:r w:rsidR="00B71911">
        <w:rPr>
          <w:rFonts w:ascii="Utsaah" w:hAnsi="Utsaah" w:cs="Utsaah"/>
          <w:bCs/>
          <w:sz w:val="30"/>
          <w:szCs w:val="30"/>
        </w:rPr>
        <w:t xml:space="preserve">29 GENNAIO </w:t>
      </w:r>
      <w:r w:rsidR="00C92031">
        <w:rPr>
          <w:rFonts w:ascii="Utsaah" w:hAnsi="Utsaah" w:cs="Utsaah"/>
          <w:bCs/>
          <w:sz w:val="30"/>
          <w:szCs w:val="30"/>
        </w:rPr>
        <w:t xml:space="preserve"> 202</w:t>
      </w:r>
      <w:r w:rsidR="00B71911">
        <w:rPr>
          <w:rFonts w:ascii="Utsaah" w:hAnsi="Utsaah" w:cs="Utsaah"/>
          <w:bCs/>
          <w:sz w:val="30"/>
          <w:szCs w:val="30"/>
        </w:rPr>
        <w:t>5</w:t>
      </w:r>
    </w:p>
    <w:p w14:paraId="23519526" w14:textId="176DDCD9" w:rsidR="00B71911" w:rsidRDefault="00B71911" w:rsidP="00B71911">
      <w:pPr>
        <w:shd w:val="clear" w:color="auto" w:fill="FFFFFF"/>
        <w:jc w:val="center"/>
        <w:rPr>
          <w:rFonts w:ascii="Utsaah" w:hAnsi="Utsaah" w:cs="Utsaah"/>
          <w:color w:val="000000"/>
          <w:sz w:val="30"/>
          <w:szCs w:val="30"/>
          <w:lang w:eastAsia="it-IT"/>
        </w:rPr>
      </w:pPr>
      <w:r>
        <w:rPr>
          <w:rFonts w:ascii="Utsaah" w:hAnsi="Utsaah" w:cs="Utsaah"/>
          <w:color w:val="000000"/>
          <w:sz w:val="30"/>
          <w:szCs w:val="30"/>
          <w:lang w:eastAsia="it-IT"/>
        </w:rPr>
        <w:t>S</w:t>
      </w:r>
      <w:r w:rsidRPr="0008386D">
        <w:rPr>
          <w:rFonts w:ascii="Utsaah" w:hAnsi="Utsaah" w:cs="Utsaah"/>
          <w:color w:val="000000"/>
          <w:sz w:val="30"/>
          <w:szCs w:val="30"/>
          <w:lang w:eastAsia="it-IT"/>
        </w:rPr>
        <w:t xml:space="preserve">ala convegni “Salvatorangelo Cucca” Piazza Galilei n. 17, </w:t>
      </w:r>
      <w:r>
        <w:rPr>
          <w:rFonts w:ascii="Utsaah" w:hAnsi="Utsaah" w:cs="Utsaah"/>
          <w:color w:val="000000"/>
          <w:sz w:val="30"/>
          <w:szCs w:val="30"/>
          <w:lang w:eastAsia="it-IT"/>
        </w:rPr>
        <w:t>Cagliari</w:t>
      </w:r>
    </w:p>
    <w:p w14:paraId="65C4AB01" w14:textId="21432154" w:rsidR="00D44273" w:rsidRPr="00C7475C" w:rsidRDefault="00D44273" w:rsidP="00B759C5">
      <w:pPr>
        <w:jc w:val="center"/>
        <w:rPr>
          <w:rFonts w:ascii="Utsaah" w:hAnsi="Utsaah" w:cs="Utsaah"/>
          <w:bCs/>
          <w:sz w:val="26"/>
          <w:szCs w:val="26"/>
        </w:rPr>
      </w:pPr>
      <w:r w:rsidRPr="006017AD">
        <w:rPr>
          <w:rFonts w:ascii="Utsaah" w:hAnsi="Utsaah" w:cs="Utsaah"/>
          <w:bCs/>
          <w:sz w:val="30"/>
          <w:szCs w:val="30"/>
        </w:rPr>
        <w:t>dalle ore 8,30</w:t>
      </w:r>
      <w:r w:rsidR="000C77A0" w:rsidRPr="006017AD">
        <w:rPr>
          <w:rFonts w:ascii="Utsaah" w:hAnsi="Utsaah" w:cs="Utsaah"/>
          <w:bCs/>
          <w:sz w:val="30"/>
          <w:szCs w:val="30"/>
        </w:rPr>
        <w:t xml:space="preserve"> (registrazione partecipanti)</w:t>
      </w:r>
      <w:r w:rsidRPr="006017AD">
        <w:rPr>
          <w:rFonts w:ascii="Utsaah" w:hAnsi="Utsaah" w:cs="Utsaah"/>
          <w:bCs/>
          <w:sz w:val="30"/>
          <w:szCs w:val="30"/>
        </w:rPr>
        <w:t xml:space="preserve"> alle ore 14,00</w:t>
      </w:r>
    </w:p>
    <w:bookmarkEnd w:id="3"/>
    <w:p w14:paraId="109F5697" w14:textId="4BC99B9F" w:rsidR="00F213D9" w:rsidRPr="00AB32D7" w:rsidRDefault="00F213D9" w:rsidP="0061593B">
      <w:pPr>
        <w:jc w:val="center"/>
        <w:rPr>
          <w:rFonts w:ascii="Utsaah" w:hAnsi="Utsaah" w:cs="Utsaah"/>
          <w:bCs/>
          <w:sz w:val="30"/>
          <w:szCs w:val="30"/>
        </w:rPr>
      </w:pPr>
    </w:p>
    <w:p w14:paraId="2DA0D5F3" w14:textId="77777777" w:rsidR="00F213D9" w:rsidRPr="00343A19" w:rsidRDefault="00F213D9" w:rsidP="00BB0B6B">
      <w:pPr>
        <w:shd w:val="clear" w:color="auto" w:fill="FBE4D5" w:themeFill="accent2" w:themeFillTint="33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343A19">
        <w:rPr>
          <w:rFonts w:asciiTheme="majorHAnsi" w:hAnsiTheme="majorHAnsi" w:cstheme="majorHAnsi"/>
          <w:b/>
          <w:sz w:val="40"/>
          <w:szCs w:val="40"/>
        </w:rPr>
        <w:t>PROGRAMMA</w:t>
      </w:r>
    </w:p>
    <w:p w14:paraId="270DE0FB" w14:textId="77777777" w:rsidR="00F213D9" w:rsidRPr="00BA7B89" w:rsidRDefault="00F213D9" w:rsidP="0061593B">
      <w:pPr>
        <w:tabs>
          <w:tab w:val="left" w:pos="4320"/>
          <w:tab w:val="left" w:pos="4500"/>
          <w:tab w:val="left" w:pos="7740"/>
          <w:tab w:val="left" w:pos="9000"/>
          <w:tab w:val="left" w:pos="9180"/>
          <w:tab w:val="left" w:pos="9360"/>
        </w:tabs>
        <w:ind w:left="900" w:hanging="900"/>
        <w:rPr>
          <w:rFonts w:ascii="Utsaah" w:hAnsi="Utsaah" w:cs="Utsaah"/>
          <w:bCs/>
          <w:sz w:val="30"/>
          <w:szCs w:val="30"/>
        </w:rPr>
      </w:pPr>
      <w:r w:rsidRPr="00BA7B89">
        <w:rPr>
          <w:rFonts w:ascii="Utsaah" w:hAnsi="Utsaah" w:cs="Utsaah"/>
          <w:bCs/>
          <w:sz w:val="30"/>
          <w:szCs w:val="30"/>
        </w:rPr>
        <w:t xml:space="preserve">Ore 8.30 - Registrazione dei Sigg. Partecipanti. </w:t>
      </w:r>
    </w:p>
    <w:p w14:paraId="5A7CD227" w14:textId="77777777" w:rsidR="00F213D9" w:rsidRPr="00BA7B89" w:rsidRDefault="00F213D9" w:rsidP="0061593B">
      <w:pPr>
        <w:tabs>
          <w:tab w:val="left" w:pos="4320"/>
          <w:tab w:val="left" w:pos="4500"/>
          <w:tab w:val="left" w:pos="7740"/>
          <w:tab w:val="left" w:pos="9000"/>
          <w:tab w:val="left" w:pos="9180"/>
          <w:tab w:val="left" w:pos="9360"/>
        </w:tabs>
        <w:ind w:left="900" w:hanging="900"/>
        <w:rPr>
          <w:rFonts w:ascii="Utsaah" w:hAnsi="Utsaah" w:cs="Utsaah"/>
          <w:bCs/>
          <w:sz w:val="30"/>
          <w:szCs w:val="30"/>
        </w:rPr>
      </w:pPr>
      <w:r w:rsidRPr="00BA7B89">
        <w:rPr>
          <w:rFonts w:ascii="Utsaah" w:hAnsi="Utsaah" w:cs="Utsaah"/>
          <w:bCs/>
          <w:sz w:val="30"/>
          <w:szCs w:val="30"/>
        </w:rPr>
        <w:t>Ore 8.45 - Saluto e presentazione del Seminario da parte del Presidente ASEL Rodolfo Cancedda.</w:t>
      </w:r>
    </w:p>
    <w:p w14:paraId="0196FB43" w14:textId="1C78E434" w:rsidR="00F213D9" w:rsidRPr="00BA7B89" w:rsidRDefault="00F213D9" w:rsidP="0061593B">
      <w:pPr>
        <w:tabs>
          <w:tab w:val="left" w:pos="4320"/>
          <w:tab w:val="left" w:pos="4500"/>
          <w:tab w:val="left" w:pos="7740"/>
          <w:tab w:val="left" w:pos="9000"/>
          <w:tab w:val="left" w:pos="9180"/>
          <w:tab w:val="left" w:pos="9360"/>
        </w:tabs>
        <w:ind w:left="900" w:hanging="900"/>
        <w:rPr>
          <w:rFonts w:ascii="Utsaah" w:hAnsi="Utsaah" w:cs="Utsaah"/>
          <w:bCs/>
          <w:sz w:val="30"/>
          <w:szCs w:val="30"/>
        </w:rPr>
      </w:pPr>
      <w:r w:rsidRPr="00BA7B89">
        <w:rPr>
          <w:rFonts w:ascii="Utsaah" w:hAnsi="Utsaah" w:cs="Utsaah"/>
          <w:bCs/>
          <w:sz w:val="30"/>
          <w:szCs w:val="30"/>
        </w:rPr>
        <w:t xml:space="preserve">Ore 9.00 - Relazione del docente: </w:t>
      </w:r>
      <w:r w:rsidR="00D94EC7" w:rsidRPr="00BA7B89">
        <w:rPr>
          <w:rFonts w:ascii="Utsaah" w:hAnsi="Utsaah" w:cs="Utsaah"/>
          <w:b/>
          <w:iCs/>
          <w:sz w:val="30"/>
          <w:szCs w:val="30"/>
        </w:rPr>
        <w:t>Dr. Arturo BIANCO</w:t>
      </w:r>
      <w:r w:rsidRPr="00BA7B89">
        <w:rPr>
          <w:rFonts w:ascii="Utsaah" w:hAnsi="Utsaah" w:cs="Utsaah"/>
          <w:b/>
          <w:i/>
          <w:iCs/>
          <w:sz w:val="30"/>
          <w:szCs w:val="30"/>
        </w:rPr>
        <w:t>,</w:t>
      </w:r>
      <w:r w:rsidRPr="00BA7B89">
        <w:rPr>
          <w:rFonts w:ascii="Utsaah" w:hAnsi="Utsaah" w:cs="Utsaah"/>
          <w:bCs/>
          <w:i/>
          <w:iCs/>
          <w:sz w:val="30"/>
          <w:szCs w:val="30"/>
        </w:rPr>
        <w:t xml:space="preserve"> </w:t>
      </w:r>
      <w:r w:rsidR="00D94EC7" w:rsidRPr="00BA7B89">
        <w:rPr>
          <w:rFonts w:ascii="Utsaah" w:hAnsi="Utsaah" w:cs="Utsaah"/>
          <w:bCs/>
          <w:i/>
          <w:iCs/>
          <w:sz w:val="30"/>
          <w:szCs w:val="30"/>
          <w:lang w:eastAsia="it-IT"/>
        </w:rPr>
        <w:t>Esperto nella gestione del personale degli EE.LL.  Collaboratore de “Il Sole 24 ore” autore di numerose pubblicazioni in materia</w:t>
      </w:r>
    </w:p>
    <w:p w14:paraId="1831EBB2" w14:textId="77777777" w:rsidR="00F213D9" w:rsidRPr="00BA7B89" w:rsidRDefault="00F213D9" w:rsidP="0061593B">
      <w:pPr>
        <w:autoSpaceDE w:val="0"/>
        <w:autoSpaceDN w:val="0"/>
        <w:adjustRightInd w:val="0"/>
        <w:ind w:left="900" w:hanging="900"/>
        <w:rPr>
          <w:rFonts w:ascii="Utsaah" w:hAnsi="Utsaah" w:cs="Utsaah"/>
          <w:bCs/>
          <w:sz w:val="30"/>
          <w:szCs w:val="30"/>
        </w:rPr>
      </w:pPr>
      <w:r w:rsidRPr="00BA7B89">
        <w:rPr>
          <w:rFonts w:ascii="Utsaah" w:hAnsi="Utsaah" w:cs="Utsaah"/>
          <w:bCs/>
          <w:sz w:val="30"/>
          <w:szCs w:val="30"/>
        </w:rPr>
        <w:t>ore 11.30 - Coffee Break offerto dall’Associazione.</w:t>
      </w:r>
    </w:p>
    <w:p w14:paraId="4E2BC18A" w14:textId="77777777" w:rsidR="00F213D9" w:rsidRPr="00BA7B89" w:rsidRDefault="00F213D9" w:rsidP="0061593B">
      <w:pPr>
        <w:autoSpaceDE w:val="0"/>
        <w:autoSpaceDN w:val="0"/>
        <w:adjustRightInd w:val="0"/>
        <w:ind w:left="900" w:hanging="900"/>
        <w:rPr>
          <w:rFonts w:ascii="Utsaah" w:hAnsi="Utsaah" w:cs="Utsaah"/>
          <w:bCs/>
          <w:sz w:val="30"/>
          <w:szCs w:val="30"/>
        </w:rPr>
      </w:pPr>
      <w:r w:rsidRPr="00BA7B89">
        <w:rPr>
          <w:rFonts w:ascii="Utsaah" w:hAnsi="Utsaah" w:cs="Utsaah"/>
          <w:bCs/>
          <w:sz w:val="30"/>
          <w:szCs w:val="30"/>
        </w:rPr>
        <w:t>ore 11.45 - Ripresa dei lavori, interventi dei Sigg. partecipanti, risposte ai quesiti</w:t>
      </w:r>
    </w:p>
    <w:p w14:paraId="7FACA11C" w14:textId="77777777" w:rsidR="00F213D9" w:rsidRPr="00BA7B89" w:rsidRDefault="00F213D9" w:rsidP="0061593B">
      <w:pPr>
        <w:autoSpaceDE w:val="0"/>
        <w:autoSpaceDN w:val="0"/>
        <w:adjustRightInd w:val="0"/>
        <w:ind w:left="900" w:hanging="900"/>
        <w:rPr>
          <w:rFonts w:ascii="Utsaah" w:hAnsi="Utsaah" w:cs="Utsaah"/>
          <w:bCs/>
          <w:sz w:val="30"/>
          <w:szCs w:val="30"/>
        </w:rPr>
      </w:pPr>
      <w:r w:rsidRPr="00BA7B89">
        <w:rPr>
          <w:rFonts w:ascii="Utsaah" w:hAnsi="Utsaah" w:cs="Utsaah"/>
          <w:bCs/>
          <w:sz w:val="30"/>
          <w:szCs w:val="30"/>
        </w:rPr>
        <w:t>ore 14.00 - Conclusione dei lavori, colazione di lavoro offerta dall’Associazione.</w:t>
      </w:r>
    </w:p>
    <w:p w14:paraId="1CADACC1" w14:textId="77777777" w:rsidR="00F213D9" w:rsidRPr="00BA7B89" w:rsidRDefault="00F213D9" w:rsidP="0061593B">
      <w:pPr>
        <w:tabs>
          <w:tab w:val="left" w:pos="4320"/>
          <w:tab w:val="left" w:pos="4500"/>
          <w:tab w:val="left" w:pos="7740"/>
          <w:tab w:val="left" w:pos="9000"/>
          <w:tab w:val="left" w:pos="9180"/>
          <w:tab w:val="left" w:pos="9360"/>
        </w:tabs>
        <w:rPr>
          <w:rFonts w:ascii="Utsaah" w:hAnsi="Utsaah" w:cs="Utsaah"/>
          <w:i/>
          <w:sz w:val="30"/>
          <w:szCs w:val="30"/>
        </w:rPr>
      </w:pPr>
      <w:r w:rsidRPr="00BA7B89">
        <w:rPr>
          <w:rFonts w:ascii="Utsaah" w:hAnsi="Utsaah" w:cs="Utsaah"/>
          <w:sz w:val="30"/>
          <w:szCs w:val="30"/>
        </w:rPr>
        <w:t>*********</w:t>
      </w:r>
    </w:p>
    <w:p w14:paraId="4DC92C13" w14:textId="300F3865" w:rsidR="00F213D9" w:rsidRPr="00BA7B89" w:rsidRDefault="00F213D9" w:rsidP="0061593B">
      <w:pPr>
        <w:tabs>
          <w:tab w:val="left" w:pos="4320"/>
          <w:tab w:val="left" w:pos="4500"/>
          <w:tab w:val="left" w:pos="7740"/>
          <w:tab w:val="left" w:pos="9000"/>
          <w:tab w:val="left" w:pos="9180"/>
          <w:tab w:val="left" w:pos="9360"/>
        </w:tabs>
        <w:rPr>
          <w:rFonts w:ascii="Utsaah" w:hAnsi="Utsaah" w:cs="Utsaah"/>
          <w:i/>
          <w:sz w:val="30"/>
          <w:szCs w:val="30"/>
        </w:rPr>
      </w:pPr>
      <w:r w:rsidRPr="00BA7B89">
        <w:rPr>
          <w:rFonts w:ascii="Utsaah" w:hAnsi="Utsaah" w:cs="Utsaah"/>
          <w:i/>
          <w:sz w:val="30"/>
          <w:szCs w:val="30"/>
        </w:rPr>
        <w:t>Al termine del seminario sarà rilasciato l’attestato di partecipazione.</w:t>
      </w:r>
    </w:p>
    <w:p w14:paraId="52F3591A" w14:textId="77777777" w:rsidR="00012B79" w:rsidRPr="003A67A7" w:rsidRDefault="00012B79" w:rsidP="0061593B">
      <w:pPr>
        <w:tabs>
          <w:tab w:val="left" w:pos="4320"/>
          <w:tab w:val="left" w:pos="4500"/>
          <w:tab w:val="left" w:pos="7740"/>
          <w:tab w:val="left" w:pos="9000"/>
          <w:tab w:val="left" w:pos="9180"/>
          <w:tab w:val="left" w:pos="9360"/>
        </w:tabs>
        <w:rPr>
          <w:rFonts w:ascii="Utsaah" w:hAnsi="Utsaah" w:cs="Utsaah"/>
          <w:b/>
          <w:color w:val="008080"/>
          <w:sz w:val="28"/>
          <w:szCs w:val="28"/>
          <w:u w:val="single"/>
        </w:rPr>
      </w:pPr>
    </w:p>
    <w:p w14:paraId="2061AA34" w14:textId="29605F23" w:rsidR="006F4F79" w:rsidRPr="00F3674B" w:rsidRDefault="006F4F79" w:rsidP="00BB0B6B">
      <w:pPr>
        <w:shd w:val="clear" w:color="auto" w:fill="FBE4D5" w:themeFill="accent2" w:themeFillTint="33"/>
        <w:jc w:val="both"/>
        <w:rPr>
          <w:rFonts w:ascii="Utsaah" w:hAnsi="Utsaah" w:cs="Utsaah"/>
          <w:b/>
          <w:bCs/>
          <w:sz w:val="30"/>
          <w:szCs w:val="30"/>
        </w:rPr>
      </w:pPr>
      <w:r w:rsidRPr="00F3674B">
        <w:rPr>
          <w:rFonts w:ascii="Utsaah" w:hAnsi="Utsaah" w:cs="Utsaah"/>
          <w:b/>
          <w:bCs/>
          <w:sz w:val="30"/>
          <w:szCs w:val="30"/>
        </w:rPr>
        <w:t>OBIETTIVI E CONTENUTI</w:t>
      </w:r>
    </w:p>
    <w:p w14:paraId="1F34268A" w14:textId="77777777" w:rsidR="00B71911" w:rsidRPr="00B71911" w:rsidRDefault="00B71911" w:rsidP="00B71911">
      <w:pPr>
        <w:rPr>
          <w:rFonts w:ascii="Utsaah" w:hAnsi="Utsaah" w:cs="Utsaah"/>
          <w:color w:val="000000"/>
          <w:sz w:val="30"/>
          <w:szCs w:val="30"/>
          <w:shd w:val="clear" w:color="auto" w:fill="FFFFFF"/>
        </w:rPr>
      </w:pPr>
      <w:r w:rsidRPr="00B71911">
        <w:rPr>
          <w:rFonts w:ascii="Utsaah" w:hAnsi="Utsaah" w:cs="Utsaah"/>
          <w:color w:val="000000"/>
          <w:sz w:val="30"/>
          <w:szCs w:val="30"/>
          <w:shd w:val="clear" w:color="auto" w:fill="FFFFFF"/>
        </w:rPr>
        <w:t>Come di consueto la legge di bilancio ed il decreto milleproroghe sono dense di novità per il personale degli enti locali e delle PA: l’aumento delle risorse per la contrattazione, le disposizioni sulle assunzioni, la mobilità volontaria, il welfare integrativo, le norme per i piccoli comuni, solo per citarne alcune. Durante l’incontro si farà anche il punto sulle regole da applicare per le assunzioni di personale e sull’applicazione delle disposizioni sul fondo unico dei dipendenti della regione e degli enti locali. Sarà lasciato ampio spazio ai quesiti.</w:t>
      </w:r>
    </w:p>
    <w:p w14:paraId="44FAC1B9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gli aumenti della spesa per il personale</w:t>
      </w:r>
    </w:p>
    <w:p w14:paraId="62E6AF4C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le capacità assunzionali</w:t>
      </w:r>
    </w:p>
    <w:p w14:paraId="46DFCF53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la mobilità volontaria</w:t>
      </w:r>
    </w:p>
    <w:p w14:paraId="13217F64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il welfare integrativo</w:t>
      </w:r>
    </w:p>
    <w:p w14:paraId="0720E9D0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i piccoli comuni</w:t>
      </w:r>
    </w:p>
    <w:p w14:paraId="14B672CF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le proroghe</w:t>
      </w:r>
    </w:p>
    <w:p w14:paraId="365F230D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le regole per le assunzioni nel 2025</w:t>
      </w:r>
    </w:p>
    <w:p w14:paraId="7AD077DF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>il comparto unico</w:t>
      </w:r>
    </w:p>
    <w:p w14:paraId="2A939129" w14:textId="77777777" w:rsidR="00B71911" w:rsidRPr="00B71911" w:rsidRDefault="00B71911" w:rsidP="00B71911">
      <w:pPr>
        <w:pStyle w:val="Paragrafoelenco"/>
        <w:numPr>
          <w:ilvl w:val="0"/>
          <w:numId w:val="33"/>
        </w:numPr>
        <w:suppressAutoHyphens w:val="0"/>
        <w:spacing w:after="160" w:line="259" w:lineRule="auto"/>
        <w:rPr>
          <w:rFonts w:ascii="Utsaah" w:hAnsi="Utsaah" w:cs="Utsaah"/>
          <w:sz w:val="30"/>
          <w:szCs w:val="30"/>
        </w:rPr>
      </w:pPr>
      <w:r w:rsidRPr="00B71911">
        <w:rPr>
          <w:rFonts w:ascii="Utsaah" w:hAnsi="Utsaah" w:cs="Utsaah"/>
          <w:sz w:val="30"/>
          <w:szCs w:val="30"/>
        </w:rPr>
        <w:t xml:space="preserve"> le risposte ai quesiti.</w:t>
      </w:r>
    </w:p>
    <w:p w14:paraId="633F1FB7" w14:textId="4A511A41" w:rsidR="002A5FA0" w:rsidRPr="008C5896" w:rsidRDefault="005871A9" w:rsidP="00554005">
      <w:pPr>
        <w:spacing w:line="240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64095">
        <w:rPr>
          <w:rFonts w:ascii="Utsaah" w:hAnsi="Utsaah" w:cs="Utsaah"/>
          <w:b/>
          <w:sz w:val="36"/>
          <w:szCs w:val="36"/>
        </w:rPr>
        <w:lastRenderedPageBreak/>
        <w:t>NOTE ORGANIZZATIV</w:t>
      </w:r>
      <w:r w:rsidR="00C7475C" w:rsidRPr="00E64095">
        <w:rPr>
          <w:rFonts w:ascii="Utsaah" w:hAnsi="Utsaah" w:cs="Utsaah"/>
          <w:b/>
          <w:sz w:val="36"/>
          <w:szCs w:val="36"/>
        </w:rPr>
        <w:t>E</w:t>
      </w:r>
      <w:r w:rsidR="00000000">
        <w:rPr>
          <w:rFonts w:ascii="Utsaah" w:hAnsi="Utsaah" w:cs="Utsaah"/>
          <w:b/>
          <w:sz w:val="50"/>
          <w:szCs w:val="50"/>
        </w:rPr>
        <w:pict w14:anchorId="64D6866A">
          <v:rect id="_x0000_i1025" style="width:0;height:1.5pt" o:hralign="center" o:hrstd="t" o:hr="t" fillcolor="#a0a0a0" stroked="f"/>
        </w:pict>
      </w:r>
    </w:p>
    <w:p w14:paraId="018694EC" w14:textId="77777777" w:rsidR="00E64095" w:rsidRPr="00EC2727" w:rsidRDefault="00E64095" w:rsidP="00E6409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="Utsaah" w:eastAsia="MS Mincho" w:hAnsi="Utsaah" w:cs="Utsaah"/>
          <w:color w:val="000000"/>
          <w:sz w:val="30"/>
          <w:szCs w:val="30"/>
          <w:lang w:eastAsia="ja-JP"/>
        </w:rPr>
      </w:pPr>
      <w:r w:rsidRPr="00EC2727">
        <w:rPr>
          <w:rFonts w:ascii="Utsaah" w:eastAsia="MS Mincho" w:hAnsi="Utsaah" w:cs="Utsaah"/>
          <w:color w:val="000000"/>
          <w:sz w:val="30"/>
          <w:szCs w:val="30"/>
          <w:lang w:eastAsia="ja-JP"/>
        </w:rPr>
        <w:t xml:space="preserve">La quota di partecipazione individuale è fissata in € 170,00 (CENTOSETTANTAEURO) + IVA al 22% per ciascun partecipante </w:t>
      </w:r>
      <w:r w:rsidRPr="00EC2727">
        <w:rPr>
          <w:rFonts w:ascii="Utsaah" w:hAnsi="Utsaah" w:cs="Utsaah"/>
          <w:sz w:val="30"/>
          <w:szCs w:val="30"/>
        </w:rPr>
        <w:t>(Esente IVA se Ente Pubblico)</w:t>
      </w:r>
      <w:r w:rsidRPr="00EC2727">
        <w:rPr>
          <w:rFonts w:ascii="Utsaah" w:eastAsia="MS Mincho" w:hAnsi="Utsaah" w:cs="Utsaah"/>
          <w:color w:val="000000"/>
          <w:sz w:val="30"/>
          <w:szCs w:val="30"/>
          <w:lang w:eastAsia="ja-JP"/>
        </w:rPr>
        <w:t>. PAGAMENTO: Bonifico bancario a ricevimento fattura A.S.E.L.</w:t>
      </w:r>
    </w:p>
    <w:p w14:paraId="230BCA93" w14:textId="77777777" w:rsidR="00E64095" w:rsidRPr="00CB2E90" w:rsidRDefault="00E64095" w:rsidP="00E64095">
      <w:pPr>
        <w:pStyle w:val="Paragrafoelenco"/>
        <w:suppressAutoHyphens w:val="0"/>
        <w:autoSpaceDE w:val="0"/>
        <w:autoSpaceDN w:val="0"/>
        <w:adjustRightInd w:val="0"/>
        <w:rPr>
          <w:rFonts w:ascii="Utsaah" w:eastAsia="MS Mincho" w:hAnsi="Utsaah" w:cs="Utsaah"/>
          <w:color w:val="000000"/>
          <w:sz w:val="30"/>
          <w:szCs w:val="30"/>
          <w:lang w:eastAsia="ja-JP"/>
        </w:rPr>
      </w:pPr>
    </w:p>
    <w:p w14:paraId="57709344" w14:textId="1C5FC8B5" w:rsidR="001F0E9F" w:rsidRPr="001F0E9F" w:rsidRDefault="00E64095" w:rsidP="004F40ED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ind w:hanging="294"/>
        <w:rPr>
          <w:rFonts w:ascii="Utsaah" w:eastAsia="MS Mincho" w:hAnsi="Utsaah" w:cs="Utsaah"/>
          <w:color w:val="000000"/>
          <w:sz w:val="28"/>
          <w:szCs w:val="28"/>
          <w:lang w:eastAsia="ja-JP"/>
        </w:rPr>
      </w:pPr>
      <w:r w:rsidRPr="00476278">
        <w:rPr>
          <w:rFonts w:ascii="Utsaah" w:eastAsia="MS Mincho" w:hAnsi="Utsaah" w:cs="Utsaah"/>
          <w:b/>
          <w:bCs/>
          <w:color w:val="000000"/>
          <w:sz w:val="30"/>
          <w:szCs w:val="30"/>
          <w:u w:val="single"/>
          <w:lang w:eastAsia="ja-JP"/>
        </w:rPr>
        <w:t>Per gli Enti associati</w:t>
      </w:r>
      <w:r w:rsidRPr="00476278">
        <w:rPr>
          <w:rFonts w:ascii="Utsaah" w:eastAsia="MS Mincho" w:hAnsi="Utsaah" w:cs="Utsaah"/>
          <w:b/>
          <w:bCs/>
          <w:color w:val="000000"/>
          <w:sz w:val="30"/>
          <w:szCs w:val="30"/>
          <w:lang w:eastAsia="ja-JP"/>
        </w:rPr>
        <w:t>, Il contributo individuale è di € 100,00 (CENTOEURO)</w:t>
      </w:r>
      <w:r w:rsidRPr="00476278">
        <w:rPr>
          <w:rFonts w:ascii="Utsaah" w:eastAsia="MS Mincho" w:hAnsi="Utsaah" w:cs="Utsaah"/>
          <w:color w:val="000000"/>
          <w:sz w:val="30"/>
          <w:szCs w:val="30"/>
          <w:lang w:eastAsia="ja-JP"/>
        </w:rPr>
        <w:t xml:space="preserve"> per ciascun partecipante: </w:t>
      </w:r>
      <w:r w:rsidRPr="00476278">
        <w:rPr>
          <w:rFonts w:ascii="Utsaah" w:eastAsia="MS Mincho" w:hAnsi="Utsaah" w:cs="Utsaah"/>
          <w:b/>
          <w:bCs/>
          <w:color w:val="000000"/>
          <w:sz w:val="30"/>
          <w:szCs w:val="30"/>
          <w:lang w:eastAsia="ja-JP"/>
        </w:rPr>
        <w:t xml:space="preserve">Contributo spese Ente socio ASEL partecipazione seminario - Fuori campo </w:t>
      </w:r>
      <w:proofErr w:type="gramStart"/>
      <w:r w:rsidRPr="00476278">
        <w:rPr>
          <w:rFonts w:ascii="Utsaah" w:eastAsia="MS Mincho" w:hAnsi="Utsaah" w:cs="Utsaah"/>
          <w:b/>
          <w:bCs/>
          <w:color w:val="000000"/>
          <w:sz w:val="30"/>
          <w:szCs w:val="30"/>
          <w:lang w:eastAsia="ja-JP"/>
        </w:rPr>
        <w:t xml:space="preserve">IVA </w:t>
      </w:r>
      <w:r w:rsidR="00476278" w:rsidRPr="00476278">
        <w:rPr>
          <w:rFonts w:ascii="Utsaah" w:eastAsia="MS Mincho" w:hAnsi="Utsaah" w:cs="Utsaah"/>
          <w:color w:val="000000"/>
          <w:sz w:val="30"/>
          <w:szCs w:val="30"/>
          <w:lang w:eastAsia="ja-JP"/>
        </w:rPr>
        <w:t>.</w:t>
      </w:r>
      <w:proofErr w:type="gramEnd"/>
    </w:p>
    <w:p w14:paraId="303171B1" w14:textId="29B9C969" w:rsidR="00476278" w:rsidRPr="001F0E9F" w:rsidRDefault="00476278" w:rsidP="001F0E9F">
      <w:pPr>
        <w:suppressAutoHyphens w:val="0"/>
        <w:autoSpaceDE w:val="0"/>
        <w:autoSpaceDN w:val="0"/>
        <w:adjustRightInd w:val="0"/>
        <w:ind w:firstLine="567"/>
        <w:rPr>
          <w:rFonts w:ascii="Utsaah" w:eastAsia="MS Mincho" w:hAnsi="Utsaah" w:cs="Utsaah"/>
          <w:color w:val="000000"/>
          <w:sz w:val="28"/>
          <w:szCs w:val="28"/>
          <w:lang w:eastAsia="ja-JP"/>
        </w:rPr>
      </w:pPr>
      <w:r w:rsidRPr="001F0E9F">
        <w:rPr>
          <w:rFonts w:ascii="Utsaah" w:eastAsia="MS Mincho" w:hAnsi="Utsaah" w:cs="Utsaah"/>
          <w:color w:val="000000"/>
          <w:sz w:val="30"/>
          <w:szCs w:val="30"/>
          <w:lang w:eastAsia="ja-JP"/>
        </w:rPr>
        <w:t xml:space="preserve"> PAGAMENTO: Bonifico bancario a ricevimento N</w:t>
      </w:r>
      <w:r w:rsidRPr="001F0E9F">
        <w:rPr>
          <w:rFonts w:ascii="Utsaah" w:eastAsia="MS Mincho" w:hAnsi="Utsaah" w:cs="Utsaah"/>
          <w:i/>
          <w:iCs/>
          <w:color w:val="000000"/>
          <w:sz w:val="32"/>
          <w:szCs w:val="32"/>
          <w:lang w:eastAsia="ja-JP"/>
        </w:rPr>
        <w:t>ota contributo spese ente socio ASEL;</w:t>
      </w:r>
    </w:p>
    <w:p w14:paraId="16671CA8" w14:textId="21A3954F" w:rsidR="00E64095" w:rsidRPr="00476278" w:rsidRDefault="00476278" w:rsidP="00611563">
      <w:pPr>
        <w:suppressAutoHyphens w:val="0"/>
        <w:autoSpaceDE w:val="0"/>
        <w:autoSpaceDN w:val="0"/>
        <w:adjustRightInd w:val="0"/>
        <w:ind w:left="709"/>
        <w:rPr>
          <w:rFonts w:ascii="Utsaah" w:eastAsia="MS Mincho" w:hAnsi="Utsaah" w:cs="Utsaah"/>
          <w:color w:val="000000"/>
          <w:sz w:val="28"/>
          <w:szCs w:val="28"/>
          <w:lang w:eastAsia="ja-JP"/>
        </w:rPr>
      </w:pPr>
      <w:r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Il contributo potrà essere versato </w:t>
      </w:r>
      <w:r w:rsidR="009F1F27" w:rsidRPr="00476278">
        <w:rPr>
          <w:rFonts w:ascii="Utsaah" w:eastAsia="MS Mincho" w:hAnsi="Utsaah" w:cs="Utsaah"/>
          <w:color w:val="000000"/>
          <w:sz w:val="28"/>
          <w:szCs w:val="28"/>
          <w:lang w:eastAsia="ja-JP"/>
        </w:rPr>
        <w:t>in</w:t>
      </w:r>
      <w:r w:rsidR="00BA6D2E" w:rsidRPr="00476278">
        <w:rPr>
          <w:rFonts w:ascii="Utsaah" w:hAnsi="Utsaah" w:cs="Utsaah"/>
          <w:bCs/>
          <w:iCs/>
          <w:sz w:val="28"/>
          <w:szCs w:val="28"/>
          <w:lang w:eastAsia="it-IT"/>
        </w:rPr>
        <w:t xml:space="preserve"> </w:t>
      </w:r>
      <w:r w:rsidR="00E64095" w:rsidRPr="00476278">
        <w:rPr>
          <w:rFonts w:ascii="Utsaah" w:hAnsi="Utsaah" w:cs="Utsaah"/>
          <w:bCs/>
          <w:iCs/>
          <w:sz w:val="28"/>
          <w:szCs w:val="28"/>
          <w:lang w:eastAsia="it-IT"/>
        </w:rPr>
        <w:t>contanti il giorno del seminario</w:t>
      </w:r>
      <w:r w:rsidR="00C56328" w:rsidRPr="00476278">
        <w:rPr>
          <w:rFonts w:ascii="Utsaah" w:hAnsi="Utsaah" w:cs="Utsaah"/>
          <w:bCs/>
          <w:iCs/>
          <w:sz w:val="28"/>
          <w:szCs w:val="28"/>
          <w:lang w:eastAsia="it-IT"/>
        </w:rPr>
        <w:t>.</w:t>
      </w:r>
    </w:p>
    <w:p w14:paraId="0CC3214E" w14:textId="77777777" w:rsidR="00E64095" w:rsidRPr="00C7475C" w:rsidRDefault="00E64095" w:rsidP="00E64095">
      <w:pPr>
        <w:pStyle w:val="Paragrafoelenco"/>
        <w:suppressAutoHyphens w:val="0"/>
        <w:autoSpaceDE w:val="0"/>
        <w:autoSpaceDN w:val="0"/>
        <w:adjustRightInd w:val="0"/>
        <w:jc w:val="both"/>
        <w:rPr>
          <w:rFonts w:ascii="Utsaah" w:hAnsi="Utsaah" w:cs="Utsaah"/>
          <w:i/>
          <w:sz w:val="26"/>
          <w:szCs w:val="26"/>
        </w:rPr>
      </w:pPr>
    </w:p>
    <w:p w14:paraId="34E15503" w14:textId="77777777" w:rsidR="00E64095" w:rsidRPr="00BA6D2E" w:rsidRDefault="00E64095" w:rsidP="00E64095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Utsaah" w:hAnsi="Utsaah" w:cs="Utsaah"/>
          <w:sz w:val="30"/>
          <w:szCs w:val="30"/>
        </w:rPr>
      </w:pPr>
      <w:r w:rsidRPr="00BA6D2E">
        <w:rPr>
          <w:rFonts w:ascii="Utsaah" w:hAnsi="Utsaah" w:cs="Utsaah"/>
          <w:i/>
          <w:sz w:val="30"/>
          <w:szCs w:val="30"/>
        </w:rPr>
        <w:t xml:space="preserve">Coordinate C/C A.S.E.L.- </w:t>
      </w:r>
      <w:r w:rsidRPr="00BA6D2E">
        <w:rPr>
          <w:rFonts w:ascii="Utsaah" w:hAnsi="Utsaah" w:cs="Utsaah"/>
          <w:i/>
          <w:iCs/>
          <w:sz w:val="30"/>
          <w:szCs w:val="30"/>
          <w:lang w:eastAsia="it-IT"/>
        </w:rPr>
        <w:t xml:space="preserve">Bonifico bancario </w:t>
      </w:r>
      <w:r w:rsidRPr="00BA6D2E">
        <w:rPr>
          <w:rFonts w:ascii="Utsaah" w:hAnsi="Utsaah" w:cs="Utsaah"/>
          <w:i/>
          <w:sz w:val="30"/>
          <w:szCs w:val="30"/>
        </w:rPr>
        <w:t>Banco di Sardegna, conto dedicato L.136/2010 art. 3, commi 1 e 7, intestato a A.S.E.L. SARDEGNA IBAN IT24O0101504802000000017116, causale: seminario del</w:t>
      </w:r>
      <w:proofErr w:type="gramStart"/>
      <w:r w:rsidRPr="00BA6D2E">
        <w:rPr>
          <w:rFonts w:ascii="Utsaah" w:hAnsi="Utsaah" w:cs="Utsaah"/>
          <w:i/>
          <w:sz w:val="30"/>
          <w:szCs w:val="30"/>
        </w:rPr>
        <w:t>…….</w:t>
      </w:r>
      <w:proofErr w:type="gramEnd"/>
      <w:r w:rsidRPr="00BA6D2E">
        <w:rPr>
          <w:rFonts w:ascii="Utsaah" w:hAnsi="Utsaah" w:cs="Utsaah"/>
          <w:i/>
          <w:sz w:val="30"/>
          <w:szCs w:val="30"/>
        </w:rPr>
        <w:t>. (indicare la data) (spese di commissione banca a carico dell’ente partecipante).</w:t>
      </w:r>
    </w:p>
    <w:p w14:paraId="4387219A" w14:textId="77777777" w:rsidR="00E64095" w:rsidRPr="00BA6D2E" w:rsidRDefault="00E64095" w:rsidP="00E64095">
      <w:pPr>
        <w:autoSpaceDE w:val="0"/>
        <w:autoSpaceDN w:val="0"/>
        <w:adjustRightInd w:val="0"/>
        <w:rPr>
          <w:rStyle w:val="MacchinadascrivereHTML"/>
          <w:rFonts w:ascii="Utsaah" w:hAnsi="Utsaah" w:cs="Utsaah"/>
          <w:bCs/>
          <w:sz w:val="30"/>
          <w:szCs w:val="30"/>
        </w:rPr>
      </w:pPr>
      <w:r w:rsidRPr="00BA6D2E">
        <w:rPr>
          <w:rStyle w:val="MacchinadascrivereHTML"/>
          <w:rFonts w:ascii="Utsaah" w:hAnsi="Utsaah" w:cs="Utsaah"/>
          <w:bCs/>
          <w:sz w:val="30"/>
          <w:szCs w:val="30"/>
        </w:rPr>
        <w:t>(per esclusione CIG seminari e convegni vedere determinazione ANAC ex AVCP n.4 del 7 luglio 2011)</w:t>
      </w:r>
    </w:p>
    <w:p w14:paraId="3220FA68" w14:textId="77777777" w:rsidR="00E64095" w:rsidRPr="00BA6D2E" w:rsidRDefault="00E64095" w:rsidP="00E64095">
      <w:pPr>
        <w:suppressAutoHyphens w:val="0"/>
        <w:autoSpaceDE w:val="0"/>
        <w:autoSpaceDN w:val="0"/>
        <w:adjustRightInd w:val="0"/>
        <w:jc w:val="both"/>
        <w:rPr>
          <w:rFonts w:ascii="Utsaah" w:eastAsia="MS Mincho" w:hAnsi="Utsaah" w:cs="Utsaah"/>
          <w:color w:val="000000"/>
          <w:sz w:val="26"/>
          <w:szCs w:val="26"/>
          <w:lang w:eastAsia="ja-JP"/>
        </w:rPr>
      </w:pPr>
      <w:r w:rsidRPr="00BA6D2E">
        <w:rPr>
          <w:rFonts w:ascii="Utsaah" w:eastAsia="MS Mincho" w:hAnsi="Utsaah" w:cs="Utsaah"/>
          <w:color w:val="000000"/>
          <w:sz w:val="26"/>
          <w:szCs w:val="26"/>
          <w:lang w:eastAsia="ja-JP"/>
        </w:rPr>
        <w:t>IL CONTRIBUTO È COMPRENSIVO DELLA COLAZIONE DI LAVORO, DEL COFFEE BREAK E DEL MATERIALE DIDATTICO.</w:t>
      </w:r>
    </w:p>
    <w:p w14:paraId="363347B1" w14:textId="77777777" w:rsidR="00E64095" w:rsidRPr="00BA6D2E" w:rsidRDefault="00E64095" w:rsidP="00E64095">
      <w:pPr>
        <w:suppressAutoHyphens w:val="0"/>
        <w:autoSpaceDE w:val="0"/>
        <w:autoSpaceDN w:val="0"/>
        <w:adjustRightInd w:val="0"/>
        <w:jc w:val="both"/>
        <w:rPr>
          <w:rFonts w:ascii="Utsaah" w:eastAsia="MS Mincho" w:hAnsi="Utsaah" w:cs="Utsaah"/>
          <w:color w:val="000000"/>
          <w:sz w:val="30"/>
          <w:szCs w:val="30"/>
          <w:lang w:eastAsia="ja-JP"/>
        </w:rPr>
      </w:pPr>
    </w:p>
    <w:p w14:paraId="685217F5" w14:textId="148AA478" w:rsidR="00E64095" w:rsidRPr="009F1F27" w:rsidRDefault="00E64095" w:rsidP="00E64095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Utsaah" w:hAnsi="Utsaah" w:cs="Utsaah"/>
          <w:b/>
          <w:iCs/>
          <w:sz w:val="28"/>
          <w:szCs w:val="28"/>
          <w:lang w:eastAsia="it-IT"/>
        </w:rPr>
      </w:pPr>
      <w:r w:rsidRPr="009F1F27">
        <w:rPr>
          <w:rFonts w:ascii="Utsaah" w:hAnsi="Utsaah" w:cs="Utsaah"/>
          <w:b/>
          <w:iCs/>
          <w:sz w:val="28"/>
          <w:szCs w:val="28"/>
          <w:lang w:eastAsia="it-IT"/>
        </w:rPr>
        <w:t>ATTENZIONE: la quota del primo partecipante è gratuita per gli Enti che hanno aderito al servizio di formazione e di informazione telematica dell’ASEL in materia di personale e novità istituzionali curato dal dott. Bianco ANNO 2025</w:t>
      </w:r>
    </w:p>
    <w:p w14:paraId="306DF6DC" w14:textId="77777777" w:rsidR="00E64095" w:rsidRPr="001E477B" w:rsidRDefault="00E64095" w:rsidP="00E64095">
      <w:pPr>
        <w:shd w:val="clear" w:color="auto" w:fill="EDEDED" w:themeFill="accent3" w:themeFillTint="33"/>
        <w:jc w:val="both"/>
        <w:rPr>
          <w:rFonts w:ascii="Utsaah" w:hAnsi="Utsaah" w:cs="Utsaah"/>
          <w:b/>
          <w:color w:val="008080"/>
          <w:sz w:val="30"/>
          <w:szCs w:val="30"/>
        </w:rPr>
      </w:pPr>
      <w:r w:rsidRPr="001E477B">
        <w:rPr>
          <w:rFonts w:ascii="Utsaah" w:hAnsi="Utsaah" w:cs="Utsaah"/>
          <w:b/>
          <w:color w:val="008080"/>
          <w:sz w:val="30"/>
          <w:szCs w:val="30"/>
        </w:rPr>
        <w:t>MODALITA’ DI ADESIONE E SCADENZA</w:t>
      </w:r>
    </w:p>
    <w:p w14:paraId="05A41C22" w14:textId="77777777" w:rsidR="00E64095" w:rsidRPr="009D5BA1" w:rsidRDefault="00000000" w:rsidP="00E64095">
      <w:pPr>
        <w:pStyle w:val="Paragrafoelenco"/>
        <w:suppressAutoHyphens w:val="0"/>
        <w:autoSpaceDE w:val="0"/>
        <w:autoSpaceDN w:val="0"/>
        <w:adjustRightInd w:val="0"/>
        <w:spacing w:line="100" w:lineRule="atLeast"/>
        <w:ind w:left="0"/>
        <w:jc w:val="both"/>
        <w:rPr>
          <w:rFonts w:ascii="Utsaah" w:hAnsi="Utsaah" w:cs="Utsaah"/>
          <w:b/>
          <w:iCs/>
          <w:sz w:val="30"/>
          <w:szCs w:val="30"/>
          <w:lang w:eastAsia="it-IT"/>
        </w:rPr>
      </w:pPr>
      <w:r>
        <w:rPr>
          <w:rFonts w:ascii="Utsaah" w:hAnsi="Utsaah" w:cs="Utsaah"/>
          <w:b/>
          <w:sz w:val="30"/>
          <w:szCs w:val="30"/>
        </w:rPr>
        <w:pict w14:anchorId="092C3F57">
          <v:rect id="_x0000_i1026" style="width:0;height:1.5pt" o:hralign="center" o:hrstd="t" o:hr="t" fillcolor="#a0a0a0" stroked="f"/>
        </w:pict>
      </w:r>
    </w:p>
    <w:p w14:paraId="03D7FF66" w14:textId="2799F20B" w:rsidR="00E64095" w:rsidRPr="00CF0F8C" w:rsidRDefault="00E64095" w:rsidP="00E64095">
      <w:pPr>
        <w:tabs>
          <w:tab w:val="left" w:pos="4320"/>
          <w:tab w:val="left" w:pos="4500"/>
          <w:tab w:val="left" w:pos="7740"/>
          <w:tab w:val="left" w:pos="8931"/>
          <w:tab w:val="left" w:pos="9000"/>
          <w:tab w:val="left" w:pos="10206"/>
        </w:tabs>
        <w:spacing w:line="240" w:lineRule="atLeast"/>
        <w:jc w:val="both"/>
        <w:rPr>
          <w:rFonts w:ascii="Utsaah" w:eastAsia="MS Mincho" w:hAnsi="Utsaah" w:cs="Utsaah"/>
          <w:color w:val="000000"/>
          <w:sz w:val="28"/>
          <w:szCs w:val="28"/>
          <w:lang w:eastAsia="ja-JP"/>
        </w:rPr>
      </w:pPr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L’adesione dovrà pervenire restituendo la SCHEDA DI ADESIONE </w:t>
      </w:r>
      <w:r w:rsidRPr="00CF0F8C">
        <w:rPr>
          <w:rFonts w:ascii="Utsaah" w:eastAsia="MS Mincho" w:hAnsi="Utsaah" w:cs="Utsaah"/>
          <w:b/>
          <w:bCs/>
          <w:color w:val="000000"/>
          <w:sz w:val="28"/>
          <w:szCs w:val="28"/>
          <w:lang w:eastAsia="ja-JP"/>
        </w:rPr>
        <w:t xml:space="preserve">ENTRO E NON OLTRE </w:t>
      </w:r>
      <w:r>
        <w:rPr>
          <w:rFonts w:ascii="Utsaah" w:eastAsia="MS Mincho" w:hAnsi="Utsaah" w:cs="Utsaah"/>
          <w:b/>
          <w:bCs/>
          <w:color w:val="000000"/>
          <w:sz w:val="28"/>
          <w:szCs w:val="28"/>
          <w:lang w:eastAsia="ja-JP"/>
        </w:rPr>
        <w:t>giovedì 23 gennaio p.v.</w:t>
      </w:r>
      <w:r w:rsidRPr="00CF0F8C">
        <w:rPr>
          <w:rFonts w:ascii="Utsaah" w:eastAsia="MS Mincho" w:hAnsi="Utsaah" w:cs="Utsaah"/>
          <w:b/>
          <w:bCs/>
          <w:color w:val="000000"/>
          <w:sz w:val="28"/>
          <w:szCs w:val="28"/>
          <w:lang w:eastAsia="ja-JP"/>
        </w:rPr>
        <w:t xml:space="preserve"> </w:t>
      </w:r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completa dei dati per ciascun partecipante dell’Ente, alla mail </w:t>
      </w:r>
      <w:hyperlink r:id="rId8" w:history="1">
        <w:r w:rsidRPr="00CF0F8C">
          <w:rPr>
            <w:rStyle w:val="Collegamentoipertestuale"/>
            <w:rFonts w:ascii="Utsaah" w:eastAsia="MS Mincho" w:hAnsi="Utsaah" w:cs="Utsaah"/>
            <w:sz w:val="28"/>
            <w:szCs w:val="28"/>
            <w:lang w:eastAsia="ja-JP"/>
          </w:rPr>
          <w:t>asel@aselsardegna.it</w:t>
        </w:r>
      </w:hyperlink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  </w:t>
      </w:r>
      <w:r w:rsidRPr="00CF0F8C">
        <w:rPr>
          <w:rFonts w:ascii="Utsaah" w:eastAsia="MS Mincho" w:hAnsi="Utsaah" w:cs="Utsaah"/>
          <w:b/>
          <w:bCs/>
          <w:color w:val="000000"/>
          <w:sz w:val="28"/>
          <w:szCs w:val="28"/>
          <w:lang w:eastAsia="ja-JP"/>
        </w:rPr>
        <w:t>(non inviare tramite PEC)</w:t>
      </w:r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 oppure compilando il modulo online che trovate sul nostro sito </w:t>
      </w:r>
      <w:hyperlink r:id="rId9" w:history="1">
        <w:r w:rsidRPr="00CF0F8C">
          <w:rPr>
            <w:rStyle w:val="Collegamentoipertestuale"/>
            <w:rFonts w:ascii="Utsaah" w:eastAsia="MS Mincho" w:hAnsi="Utsaah" w:cs="Utsaah"/>
            <w:sz w:val="28"/>
            <w:szCs w:val="28"/>
            <w:lang w:eastAsia="ja-JP"/>
          </w:rPr>
          <w:t>www.aselsardegna.it</w:t>
        </w:r>
      </w:hyperlink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 nell’apposita sezione in cui è pubblicata la notizia del seminario con il programma dettagliato.</w:t>
      </w:r>
    </w:p>
    <w:p w14:paraId="106DA4A1" w14:textId="57E766C3" w:rsidR="00E64095" w:rsidRPr="00CF0F8C" w:rsidRDefault="00E64095" w:rsidP="00E64095">
      <w:pPr>
        <w:tabs>
          <w:tab w:val="left" w:pos="0"/>
          <w:tab w:val="left" w:pos="7740"/>
          <w:tab w:val="left" w:pos="8789"/>
        </w:tabs>
        <w:jc w:val="both"/>
        <w:rPr>
          <w:rFonts w:ascii="Utsaah" w:eastAsia="MS Mincho" w:hAnsi="Utsaah" w:cs="Utsaah"/>
          <w:color w:val="000000"/>
          <w:sz w:val="28"/>
          <w:szCs w:val="28"/>
          <w:lang w:eastAsia="ja-JP"/>
        </w:rPr>
      </w:pPr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>CONTESTUALMENTE ALLA SCHEDA DI ADESIONE, DOVRÀ ESSERE TRASMESSA LA DETERMINAZIONE CON</w:t>
      </w:r>
      <w:r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 </w:t>
      </w:r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>L’IMPEGNO DI SPESA. In mancanza di tale atto non sarà possibile partecipare al seminario. Eventuale disdetta potrà essere inoltrata tramite mail asel@aselsardegna.it entro il giorno precedente la data del seminario, in caso di assenza o di mancata disdetta nei termini è dovuto il contributo previsto, salvo SOSTITUZIONE DEL PARTECIPANTE ISCRITTO consentita anche il giorno stesso del seminario.</w:t>
      </w:r>
    </w:p>
    <w:p w14:paraId="59516D48" w14:textId="77777777" w:rsidR="00E64095" w:rsidRPr="00CF0F8C" w:rsidRDefault="00E64095" w:rsidP="00E64095">
      <w:pPr>
        <w:tabs>
          <w:tab w:val="left" w:pos="0"/>
          <w:tab w:val="left" w:pos="7740"/>
          <w:tab w:val="left" w:pos="8789"/>
        </w:tabs>
        <w:jc w:val="both"/>
        <w:rPr>
          <w:rFonts w:ascii="Utsaah" w:eastAsia="MS Mincho" w:hAnsi="Utsaah" w:cs="Utsaah"/>
          <w:color w:val="000000"/>
          <w:sz w:val="28"/>
          <w:szCs w:val="28"/>
          <w:lang w:eastAsia="ja-JP"/>
        </w:rPr>
      </w:pPr>
      <w:r w:rsidRPr="00CF0F8C">
        <w:rPr>
          <w:rFonts w:ascii="Utsaah" w:hAnsi="Utsaah" w:cs="Utsaah"/>
          <w:sz w:val="28"/>
          <w:szCs w:val="28"/>
          <w:lang w:eastAsia="it-IT"/>
        </w:rPr>
        <w:t>I posti disponibili sono limitati e le adesioni saranno accolte in ordine di arrivo seguendo il criterio cronologico.</w:t>
      </w:r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 </w:t>
      </w:r>
    </w:p>
    <w:p w14:paraId="23DA5739" w14:textId="77777777" w:rsidR="00E64095" w:rsidRPr="00CF0F8C" w:rsidRDefault="00E64095" w:rsidP="00E64095">
      <w:pPr>
        <w:tabs>
          <w:tab w:val="left" w:pos="0"/>
          <w:tab w:val="left" w:pos="7740"/>
          <w:tab w:val="left" w:pos="8789"/>
        </w:tabs>
        <w:jc w:val="both"/>
        <w:rPr>
          <w:rFonts w:ascii="Utsaah" w:hAnsi="Utsaah" w:cs="Utsaah"/>
          <w:sz w:val="28"/>
          <w:szCs w:val="28"/>
        </w:rPr>
      </w:pPr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Per informazioni e chiarimenti contattare la segreteria tel. 07042233 cell. n.349 7027578 Mail </w:t>
      </w:r>
      <w:hyperlink r:id="rId10" w:history="1">
        <w:r w:rsidRPr="00CF0F8C">
          <w:rPr>
            <w:rStyle w:val="Collegamentoipertestuale"/>
            <w:rFonts w:ascii="Utsaah" w:eastAsia="MS Mincho" w:hAnsi="Utsaah" w:cs="Utsaah"/>
            <w:sz w:val="28"/>
            <w:szCs w:val="28"/>
            <w:lang w:eastAsia="ja-JP"/>
          </w:rPr>
          <w:t>asel@aselsardegna.it</w:t>
        </w:r>
      </w:hyperlink>
      <w:r w:rsidRPr="00CF0F8C">
        <w:rPr>
          <w:rFonts w:ascii="Utsaah" w:eastAsia="MS Mincho" w:hAnsi="Utsaah" w:cs="Utsaah"/>
          <w:color w:val="000000"/>
          <w:sz w:val="28"/>
          <w:szCs w:val="28"/>
          <w:lang w:eastAsia="ja-JP"/>
        </w:rPr>
        <w:t xml:space="preserve"> </w:t>
      </w:r>
      <w:r w:rsidRPr="00CF0F8C">
        <w:rPr>
          <w:rFonts w:ascii="Utsaah" w:hAnsi="Utsaah" w:cs="Utsaah"/>
          <w:sz w:val="28"/>
          <w:szCs w:val="28"/>
        </w:rPr>
        <w:t xml:space="preserve">Eventuali comunicazioni saranno pubblicate sul nostro sito </w:t>
      </w:r>
      <w:hyperlink r:id="rId11" w:history="1">
        <w:r w:rsidRPr="00CF0F8C">
          <w:rPr>
            <w:rStyle w:val="Collegamentoipertestuale"/>
            <w:rFonts w:ascii="Utsaah" w:hAnsi="Utsaah" w:cs="Utsaah"/>
            <w:sz w:val="28"/>
            <w:szCs w:val="28"/>
            <w:u w:val="none"/>
          </w:rPr>
          <w:t>www.aselsardegna.it</w:t>
        </w:r>
      </w:hyperlink>
      <w:r w:rsidRPr="00CF0F8C">
        <w:rPr>
          <w:rFonts w:ascii="Utsaah" w:hAnsi="Utsaah" w:cs="Utsaah"/>
          <w:sz w:val="28"/>
          <w:szCs w:val="28"/>
        </w:rPr>
        <w:t xml:space="preserve"> </w:t>
      </w:r>
    </w:p>
    <w:p w14:paraId="0A50E70C" w14:textId="77777777" w:rsidR="00E64095" w:rsidRPr="009304CD" w:rsidRDefault="00E64095" w:rsidP="00E64095">
      <w:pPr>
        <w:tabs>
          <w:tab w:val="left" w:pos="0"/>
          <w:tab w:val="left" w:pos="7740"/>
          <w:tab w:val="left" w:pos="8789"/>
        </w:tabs>
        <w:rPr>
          <w:rFonts w:ascii="Utsaah" w:hAnsi="Utsaah" w:cs="Utsaah"/>
          <w:sz w:val="26"/>
          <w:szCs w:val="26"/>
        </w:rPr>
      </w:pPr>
      <w:r w:rsidRPr="008439CF">
        <w:rPr>
          <w:rFonts w:ascii="Utsaah" w:hAnsi="Utsaah" w:cs="Utsaah"/>
          <w:b/>
          <w:bCs/>
          <w:sz w:val="36"/>
          <w:szCs w:val="36"/>
        </w:rPr>
        <w:t>Dove e come parcheggiare...</w:t>
      </w:r>
      <w:r w:rsidRPr="005267C0">
        <w:rPr>
          <w:rFonts w:ascii="Utsaah" w:hAnsi="Utsaah" w:cs="Utsaah"/>
          <w:b/>
          <w:bCs/>
          <w:sz w:val="30"/>
          <w:szCs w:val="30"/>
        </w:rPr>
        <w:br/>
      </w:r>
      <w:r w:rsidRPr="009304CD">
        <w:rPr>
          <w:rFonts w:ascii="Utsaah" w:hAnsi="Utsaah" w:cs="Utsaah"/>
          <w:sz w:val="26"/>
          <w:szCs w:val="26"/>
        </w:rPr>
        <w:t xml:space="preserve">La zona di Piazza Galilei offre una buona disponibilità di </w:t>
      </w:r>
      <w:proofErr w:type="gramStart"/>
      <w:r w:rsidRPr="009304CD">
        <w:rPr>
          <w:rFonts w:ascii="Utsaah" w:hAnsi="Utsaah" w:cs="Utsaah"/>
          <w:sz w:val="26"/>
          <w:szCs w:val="26"/>
        </w:rPr>
        <w:t>parcheggi,  è</w:t>
      </w:r>
      <w:proofErr w:type="gramEnd"/>
      <w:r w:rsidRPr="009304CD">
        <w:rPr>
          <w:rFonts w:ascii="Utsaah" w:hAnsi="Utsaah" w:cs="Utsaah"/>
          <w:sz w:val="26"/>
          <w:szCs w:val="26"/>
        </w:rPr>
        <w:t xml:space="preserve"> stato infatti aperto con ingresso sia dalla VIA CARDUCCI  CHE DALLA VIA MANZONI, un AMPIO MULTIPIANO CON PAGAMENTO ALL'USCITA (1,00 euro l'ora). Vi sono poi i parcheggi esterni (quelli delimitati da strisce </w:t>
      </w:r>
      <w:proofErr w:type="gramStart"/>
      <w:r w:rsidRPr="009304CD">
        <w:rPr>
          <w:rFonts w:ascii="Utsaah" w:hAnsi="Utsaah" w:cs="Utsaah"/>
          <w:sz w:val="26"/>
          <w:szCs w:val="26"/>
        </w:rPr>
        <w:t>blu)  a</w:t>
      </w:r>
      <w:proofErr w:type="gramEnd"/>
      <w:r w:rsidRPr="009304CD">
        <w:rPr>
          <w:rFonts w:ascii="Utsaah" w:hAnsi="Utsaah" w:cs="Utsaah"/>
          <w:sz w:val="26"/>
          <w:szCs w:val="26"/>
        </w:rPr>
        <w:t xml:space="preserve"> pagamento negli orari dalle 09:00 alle 13:00 e dalle 16:00 alle 20:00. Per il parcheggio esterno a pagamento durante gli orari indicati, occorre munirsi dei biglietti emessi dall'apposita colonnina.</w:t>
      </w:r>
    </w:p>
    <w:p w14:paraId="5CBC79D2" w14:textId="77777777" w:rsidR="00E64095" w:rsidRPr="009304CD" w:rsidRDefault="00E64095" w:rsidP="00E64095">
      <w:pPr>
        <w:tabs>
          <w:tab w:val="left" w:pos="0"/>
          <w:tab w:val="left" w:pos="7740"/>
          <w:tab w:val="left" w:pos="8789"/>
        </w:tabs>
        <w:jc w:val="both"/>
        <w:rPr>
          <w:rFonts w:asciiTheme="majorHAnsi" w:eastAsia="MS Mincho" w:hAnsiTheme="majorHAnsi" w:cstheme="majorHAnsi"/>
          <w:color w:val="000000"/>
          <w:sz w:val="26"/>
          <w:szCs w:val="26"/>
          <w:lang w:eastAsia="ja-JP"/>
        </w:rPr>
      </w:pPr>
      <w:r w:rsidRPr="009304CD">
        <w:rPr>
          <w:rFonts w:ascii="Utsaah" w:hAnsi="Utsaah" w:cs="Utsaah"/>
          <w:sz w:val="26"/>
          <w:szCs w:val="26"/>
        </w:rPr>
        <w:t>Vi è un ulteriore multipiano in PIAZZA NUOVA dopo il teatro lirico poco prima della piazza Giovanni XXIII CON PAGAMENTO ALL'USCITA (1,00 euro l'ora).</w:t>
      </w:r>
    </w:p>
    <w:p w14:paraId="6FCD89BD" w14:textId="6C957AAD" w:rsidR="00497B80" w:rsidRPr="00BA6D2E" w:rsidRDefault="00497B80" w:rsidP="00BA6D2E">
      <w:pPr>
        <w:suppressAutoHyphens w:val="0"/>
        <w:autoSpaceDE w:val="0"/>
        <w:autoSpaceDN w:val="0"/>
        <w:adjustRightInd w:val="0"/>
        <w:rPr>
          <w:rFonts w:ascii="Utsaah" w:eastAsia="MS Mincho" w:hAnsi="Utsaah" w:cs="Utsaah"/>
          <w:color w:val="000000"/>
          <w:lang w:eastAsia="ja-JP"/>
        </w:rPr>
      </w:pPr>
    </w:p>
    <w:sectPr w:rsidR="00497B80" w:rsidRPr="00BA6D2E" w:rsidSect="00B71911">
      <w:headerReference w:type="default" r:id="rId12"/>
      <w:footerReference w:type="default" r:id="rId13"/>
      <w:pgSz w:w="11906" w:h="16838"/>
      <w:pgMar w:top="1454" w:right="424" w:bottom="851" w:left="709" w:header="426" w:footer="4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B688" w14:textId="77777777" w:rsidR="006A3437" w:rsidRDefault="006A3437">
      <w:r>
        <w:separator/>
      </w:r>
    </w:p>
  </w:endnote>
  <w:endnote w:type="continuationSeparator" w:id="0">
    <w:p w14:paraId="36853B70" w14:textId="77777777" w:rsidR="006A3437" w:rsidRDefault="006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2098589536" name="Immagine 2098589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CE5F58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20"/>
        <w:szCs w:val="20"/>
      </w:rPr>
    </w:pPr>
    <w:r w:rsidRPr="00CE5F58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47A557C5" w14:textId="77777777" w:rsidR="003219BB" w:rsidRPr="00CE5F58" w:rsidRDefault="003219BB" w:rsidP="003219BB">
    <w:pPr>
      <w:pStyle w:val="Pidipagina"/>
      <w:jc w:val="center"/>
      <w:rPr>
        <w:rFonts w:ascii="Franklin Gothic Book" w:hAnsi="Franklin Gothic Book"/>
        <w:color w:val="003366"/>
        <w:sz w:val="20"/>
        <w:szCs w:val="20"/>
      </w:rPr>
    </w:pPr>
    <w:r w:rsidRPr="00CE5F58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CE5F58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BF4E3E" w:rsidRPr="00CE5F58">
      <w:rPr>
        <w:rFonts w:ascii="Franklin Gothic Book" w:hAnsi="Franklin Gothic Book"/>
        <w:color w:val="003366"/>
        <w:sz w:val="20"/>
        <w:szCs w:val="20"/>
      </w:rPr>
      <w:t xml:space="preserve"> </w:t>
    </w:r>
    <w:r w:rsidR="00BF4E3E" w:rsidRPr="00CE5F58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3814" w14:textId="77777777" w:rsidR="006A3437" w:rsidRDefault="006A3437">
      <w:r>
        <w:separator/>
      </w:r>
    </w:p>
  </w:footnote>
  <w:footnote w:type="continuationSeparator" w:id="0">
    <w:p w14:paraId="10CF77BB" w14:textId="77777777" w:rsidR="006A3437" w:rsidRDefault="006A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0163800" name="Immagine 40163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63036056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1924ED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4" w15:restartNumberingAfterBreak="0">
    <w:nsid w:val="017F1787"/>
    <w:multiLevelType w:val="hybridMultilevel"/>
    <w:tmpl w:val="ACBAE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FE9"/>
    <w:multiLevelType w:val="hybridMultilevel"/>
    <w:tmpl w:val="22FA1BB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53A3C"/>
    <w:multiLevelType w:val="hybridMultilevel"/>
    <w:tmpl w:val="1C0445A2"/>
    <w:lvl w:ilvl="0" w:tplc="F89AC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B52B6"/>
    <w:multiLevelType w:val="hybridMultilevel"/>
    <w:tmpl w:val="CA56E5D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920F2"/>
    <w:multiLevelType w:val="hybridMultilevel"/>
    <w:tmpl w:val="7792A0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46CA4"/>
    <w:multiLevelType w:val="hybridMultilevel"/>
    <w:tmpl w:val="2B1C3C7A"/>
    <w:lvl w:ilvl="0" w:tplc="562A1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90D9B"/>
    <w:multiLevelType w:val="hybridMultilevel"/>
    <w:tmpl w:val="3B164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40E0"/>
    <w:multiLevelType w:val="hybridMultilevel"/>
    <w:tmpl w:val="46A2072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7448154">
    <w:abstractNumId w:val="1"/>
  </w:num>
  <w:num w:numId="2" w16cid:durableId="1228147698">
    <w:abstractNumId w:val="2"/>
  </w:num>
  <w:num w:numId="3" w16cid:durableId="844440062">
    <w:abstractNumId w:val="31"/>
  </w:num>
  <w:num w:numId="4" w16cid:durableId="2783354">
    <w:abstractNumId w:val="19"/>
  </w:num>
  <w:num w:numId="5" w16cid:durableId="63725288">
    <w:abstractNumId w:val="28"/>
  </w:num>
  <w:num w:numId="6" w16cid:durableId="932277753">
    <w:abstractNumId w:val="25"/>
  </w:num>
  <w:num w:numId="7" w16cid:durableId="512650627">
    <w:abstractNumId w:val="23"/>
  </w:num>
  <w:num w:numId="8" w16cid:durableId="1217427874">
    <w:abstractNumId w:val="11"/>
  </w:num>
  <w:num w:numId="9" w16cid:durableId="129909337">
    <w:abstractNumId w:val="9"/>
  </w:num>
  <w:num w:numId="10" w16cid:durableId="1664888930">
    <w:abstractNumId w:val="16"/>
  </w:num>
  <w:num w:numId="11" w16cid:durableId="684745029">
    <w:abstractNumId w:val="31"/>
  </w:num>
  <w:num w:numId="12" w16cid:durableId="1223834177">
    <w:abstractNumId w:val="12"/>
  </w:num>
  <w:num w:numId="13" w16cid:durableId="168566021">
    <w:abstractNumId w:val="3"/>
  </w:num>
  <w:num w:numId="14" w16cid:durableId="1071193492">
    <w:abstractNumId w:val="5"/>
  </w:num>
  <w:num w:numId="15" w16cid:durableId="758407780">
    <w:abstractNumId w:val="13"/>
  </w:num>
  <w:num w:numId="16" w16cid:durableId="313334208">
    <w:abstractNumId w:val="29"/>
  </w:num>
  <w:num w:numId="17" w16cid:durableId="1675109157">
    <w:abstractNumId w:val="20"/>
  </w:num>
  <w:num w:numId="18" w16cid:durableId="1546256703">
    <w:abstractNumId w:val="8"/>
  </w:num>
  <w:num w:numId="19" w16cid:durableId="1245604443">
    <w:abstractNumId w:val="22"/>
  </w:num>
  <w:num w:numId="20" w16cid:durableId="1385064949">
    <w:abstractNumId w:val="17"/>
  </w:num>
  <w:num w:numId="21" w16cid:durableId="1427456016">
    <w:abstractNumId w:val="27"/>
  </w:num>
  <w:num w:numId="22" w16cid:durableId="1098061539">
    <w:abstractNumId w:val="14"/>
  </w:num>
  <w:num w:numId="23" w16cid:durableId="1718817539">
    <w:abstractNumId w:val="18"/>
  </w:num>
  <w:num w:numId="24" w16cid:durableId="1942058856">
    <w:abstractNumId w:val="10"/>
  </w:num>
  <w:num w:numId="25" w16cid:durableId="202063817">
    <w:abstractNumId w:val="0"/>
  </w:num>
  <w:num w:numId="26" w16cid:durableId="239562865">
    <w:abstractNumId w:val="21"/>
  </w:num>
  <w:num w:numId="27" w16cid:durableId="1565608071">
    <w:abstractNumId w:val="24"/>
  </w:num>
  <w:num w:numId="28" w16cid:durableId="177937069">
    <w:abstractNumId w:val="6"/>
  </w:num>
  <w:num w:numId="29" w16cid:durableId="221673336">
    <w:abstractNumId w:val="30"/>
  </w:num>
  <w:num w:numId="30" w16cid:durableId="683168581">
    <w:abstractNumId w:val="15"/>
  </w:num>
  <w:num w:numId="31" w16cid:durableId="568423628">
    <w:abstractNumId w:val="4"/>
  </w:num>
  <w:num w:numId="32" w16cid:durableId="1595361277">
    <w:abstractNumId w:val="7"/>
  </w:num>
  <w:num w:numId="33" w16cid:durableId="19088745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1D1C"/>
    <w:rsid w:val="00003453"/>
    <w:rsid w:val="000077DE"/>
    <w:rsid w:val="00010EC0"/>
    <w:rsid w:val="00012B79"/>
    <w:rsid w:val="000152E4"/>
    <w:rsid w:val="00025717"/>
    <w:rsid w:val="00025AD5"/>
    <w:rsid w:val="00026D60"/>
    <w:rsid w:val="0003773D"/>
    <w:rsid w:val="00037BA5"/>
    <w:rsid w:val="0004377E"/>
    <w:rsid w:val="000465BA"/>
    <w:rsid w:val="00052441"/>
    <w:rsid w:val="00064013"/>
    <w:rsid w:val="00064752"/>
    <w:rsid w:val="0006640F"/>
    <w:rsid w:val="0007094F"/>
    <w:rsid w:val="00072C5F"/>
    <w:rsid w:val="00086510"/>
    <w:rsid w:val="00086B1C"/>
    <w:rsid w:val="000A28AB"/>
    <w:rsid w:val="000A5343"/>
    <w:rsid w:val="000B6C39"/>
    <w:rsid w:val="000C3FFA"/>
    <w:rsid w:val="000C533F"/>
    <w:rsid w:val="000C5899"/>
    <w:rsid w:val="000C77A0"/>
    <w:rsid w:val="000D339C"/>
    <w:rsid w:val="000E003E"/>
    <w:rsid w:val="001000B5"/>
    <w:rsid w:val="001015F7"/>
    <w:rsid w:val="0010363C"/>
    <w:rsid w:val="00110571"/>
    <w:rsid w:val="001139DB"/>
    <w:rsid w:val="0011733D"/>
    <w:rsid w:val="001174DF"/>
    <w:rsid w:val="00121FA9"/>
    <w:rsid w:val="00125C2F"/>
    <w:rsid w:val="0012737A"/>
    <w:rsid w:val="00137203"/>
    <w:rsid w:val="001375F1"/>
    <w:rsid w:val="001413BC"/>
    <w:rsid w:val="0014512D"/>
    <w:rsid w:val="00166359"/>
    <w:rsid w:val="00172D2B"/>
    <w:rsid w:val="00182595"/>
    <w:rsid w:val="001855EC"/>
    <w:rsid w:val="001903A8"/>
    <w:rsid w:val="00190A9C"/>
    <w:rsid w:val="0019131C"/>
    <w:rsid w:val="00194C5A"/>
    <w:rsid w:val="0019555C"/>
    <w:rsid w:val="001A0340"/>
    <w:rsid w:val="001A213B"/>
    <w:rsid w:val="001A3368"/>
    <w:rsid w:val="001B0538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0E9F"/>
    <w:rsid w:val="001F4ADF"/>
    <w:rsid w:val="002024B9"/>
    <w:rsid w:val="0021000C"/>
    <w:rsid w:val="00214CFE"/>
    <w:rsid w:val="002211DC"/>
    <w:rsid w:val="00234342"/>
    <w:rsid w:val="00241E27"/>
    <w:rsid w:val="00254232"/>
    <w:rsid w:val="002559BE"/>
    <w:rsid w:val="00260EDB"/>
    <w:rsid w:val="0026476C"/>
    <w:rsid w:val="002855B8"/>
    <w:rsid w:val="002901C2"/>
    <w:rsid w:val="00292EF5"/>
    <w:rsid w:val="00293598"/>
    <w:rsid w:val="002972FE"/>
    <w:rsid w:val="002A10C7"/>
    <w:rsid w:val="002A1721"/>
    <w:rsid w:val="002A4791"/>
    <w:rsid w:val="002A5FA0"/>
    <w:rsid w:val="002C02B4"/>
    <w:rsid w:val="002C1006"/>
    <w:rsid w:val="002C4CAA"/>
    <w:rsid w:val="002D2D66"/>
    <w:rsid w:val="002D6FC0"/>
    <w:rsid w:val="002F3820"/>
    <w:rsid w:val="002F6365"/>
    <w:rsid w:val="002F65D4"/>
    <w:rsid w:val="00300B72"/>
    <w:rsid w:val="00307B87"/>
    <w:rsid w:val="00315C10"/>
    <w:rsid w:val="00315FB6"/>
    <w:rsid w:val="00316D25"/>
    <w:rsid w:val="003219BB"/>
    <w:rsid w:val="0032317A"/>
    <w:rsid w:val="00331B70"/>
    <w:rsid w:val="00343A19"/>
    <w:rsid w:val="0034723C"/>
    <w:rsid w:val="00351F29"/>
    <w:rsid w:val="003568B4"/>
    <w:rsid w:val="00356C2C"/>
    <w:rsid w:val="003630DF"/>
    <w:rsid w:val="00372D2E"/>
    <w:rsid w:val="00377F0A"/>
    <w:rsid w:val="00384B2C"/>
    <w:rsid w:val="0038615E"/>
    <w:rsid w:val="00387232"/>
    <w:rsid w:val="00390A2F"/>
    <w:rsid w:val="00393E1E"/>
    <w:rsid w:val="00397316"/>
    <w:rsid w:val="003A0012"/>
    <w:rsid w:val="003A67A7"/>
    <w:rsid w:val="003B725F"/>
    <w:rsid w:val="003B72A4"/>
    <w:rsid w:val="003C0E1F"/>
    <w:rsid w:val="003C5860"/>
    <w:rsid w:val="003D4C2A"/>
    <w:rsid w:val="003E2E7D"/>
    <w:rsid w:val="003E40EC"/>
    <w:rsid w:val="003F027F"/>
    <w:rsid w:val="003F31DC"/>
    <w:rsid w:val="003F79B2"/>
    <w:rsid w:val="00400F7D"/>
    <w:rsid w:val="004034A8"/>
    <w:rsid w:val="00415D18"/>
    <w:rsid w:val="004217F1"/>
    <w:rsid w:val="004268C1"/>
    <w:rsid w:val="00436412"/>
    <w:rsid w:val="00437C23"/>
    <w:rsid w:val="00437E97"/>
    <w:rsid w:val="004453B3"/>
    <w:rsid w:val="00462C86"/>
    <w:rsid w:val="0046470A"/>
    <w:rsid w:val="00470695"/>
    <w:rsid w:val="004714C7"/>
    <w:rsid w:val="00471F03"/>
    <w:rsid w:val="00476278"/>
    <w:rsid w:val="00476E42"/>
    <w:rsid w:val="00485634"/>
    <w:rsid w:val="004866EA"/>
    <w:rsid w:val="00497B80"/>
    <w:rsid w:val="004A4392"/>
    <w:rsid w:val="004B12FB"/>
    <w:rsid w:val="004B512B"/>
    <w:rsid w:val="004B6BCE"/>
    <w:rsid w:val="004C1ACB"/>
    <w:rsid w:val="004C3014"/>
    <w:rsid w:val="004C3077"/>
    <w:rsid w:val="004C60AE"/>
    <w:rsid w:val="004C6CBF"/>
    <w:rsid w:val="004D0E60"/>
    <w:rsid w:val="004E0199"/>
    <w:rsid w:val="004E6E0D"/>
    <w:rsid w:val="004F3DCE"/>
    <w:rsid w:val="004F40ED"/>
    <w:rsid w:val="004F5784"/>
    <w:rsid w:val="0050060B"/>
    <w:rsid w:val="00501C07"/>
    <w:rsid w:val="005029B8"/>
    <w:rsid w:val="00502F66"/>
    <w:rsid w:val="00505F04"/>
    <w:rsid w:val="00507B3F"/>
    <w:rsid w:val="00507C31"/>
    <w:rsid w:val="00511CC6"/>
    <w:rsid w:val="00511EAE"/>
    <w:rsid w:val="00512073"/>
    <w:rsid w:val="00514AFE"/>
    <w:rsid w:val="00523B56"/>
    <w:rsid w:val="0052524F"/>
    <w:rsid w:val="00525813"/>
    <w:rsid w:val="005272DE"/>
    <w:rsid w:val="00531B14"/>
    <w:rsid w:val="005334A8"/>
    <w:rsid w:val="0054256E"/>
    <w:rsid w:val="00543698"/>
    <w:rsid w:val="00547065"/>
    <w:rsid w:val="00551F21"/>
    <w:rsid w:val="00554005"/>
    <w:rsid w:val="0056159B"/>
    <w:rsid w:val="005628D5"/>
    <w:rsid w:val="00562D04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7D3E"/>
    <w:rsid w:val="005D5B85"/>
    <w:rsid w:val="005D7A94"/>
    <w:rsid w:val="005E3750"/>
    <w:rsid w:val="005F66F2"/>
    <w:rsid w:val="005F7A5E"/>
    <w:rsid w:val="006017AD"/>
    <w:rsid w:val="0060194D"/>
    <w:rsid w:val="00602EA3"/>
    <w:rsid w:val="006035B2"/>
    <w:rsid w:val="00606240"/>
    <w:rsid w:val="00610A39"/>
    <w:rsid w:val="00611563"/>
    <w:rsid w:val="00614512"/>
    <w:rsid w:val="0061593B"/>
    <w:rsid w:val="00616D3A"/>
    <w:rsid w:val="006444CF"/>
    <w:rsid w:val="00647A44"/>
    <w:rsid w:val="0065791D"/>
    <w:rsid w:val="00664BC1"/>
    <w:rsid w:val="00666032"/>
    <w:rsid w:val="0066795F"/>
    <w:rsid w:val="00675E24"/>
    <w:rsid w:val="0068652A"/>
    <w:rsid w:val="00692AB4"/>
    <w:rsid w:val="006930E3"/>
    <w:rsid w:val="006943A5"/>
    <w:rsid w:val="006967C6"/>
    <w:rsid w:val="006A3437"/>
    <w:rsid w:val="006A58F9"/>
    <w:rsid w:val="006B1E0B"/>
    <w:rsid w:val="006C3016"/>
    <w:rsid w:val="006D5A52"/>
    <w:rsid w:val="006E4FEE"/>
    <w:rsid w:val="006F194D"/>
    <w:rsid w:val="006F4F79"/>
    <w:rsid w:val="0070192E"/>
    <w:rsid w:val="007032E8"/>
    <w:rsid w:val="00710CC3"/>
    <w:rsid w:val="0071276E"/>
    <w:rsid w:val="007154AE"/>
    <w:rsid w:val="00715EF4"/>
    <w:rsid w:val="00716561"/>
    <w:rsid w:val="00722131"/>
    <w:rsid w:val="007221B3"/>
    <w:rsid w:val="0073121B"/>
    <w:rsid w:val="007500FB"/>
    <w:rsid w:val="00755354"/>
    <w:rsid w:val="00756660"/>
    <w:rsid w:val="00763C6D"/>
    <w:rsid w:val="0077196E"/>
    <w:rsid w:val="00790D95"/>
    <w:rsid w:val="00791E5E"/>
    <w:rsid w:val="007943D9"/>
    <w:rsid w:val="00797275"/>
    <w:rsid w:val="007A681C"/>
    <w:rsid w:val="007B1238"/>
    <w:rsid w:val="007B2E9D"/>
    <w:rsid w:val="007C651E"/>
    <w:rsid w:val="007C72E0"/>
    <w:rsid w:val="007D0BDB"/>
    <w:rsid w:val="007D52EA"/>
    <w:rsid w:val="007E685F"/>
    <w:rsid w:val="007F3249"/>
    <w:rsid w:val="0080265B"/>
    <w:rsid w:val="008037B8"/>
    <w:rsid w:val="00810EEC"/>
    <w:rsid w:val="00813028"/>
    <w:rsid w:val="0081335F"/>
    <w:rsid w:val="008147CB"/>
    <w:rsid w:val="00816835"/>
    <w:rsid w:val="00822845"/>
    <w:rsid w:val="00823188"/>
    <w:rsid w:val="00825DE2"/>
    <w:rsid w:val="008348FA"/>
    <w:rsid w:val="00846B9D"/>
    <w:rsid w:val="0086020D"/>
    <w:rsid w:val="0086671F"/>
    <w:rsid w:val="00874253"/>
    <w:rsid w:val="0087475F"/>
    <w:rsid w:val="0087696D"/>
    <w:rsid w:val="00883970"/>
    <w:rsid w:val="008923E1"/>
    <w:rsid w:val="00893F75"/>
    <w:rsid w:val="008962F0"/>
    <w:rsid w:val="00896DA1"/>
    <w:rsid w:val="008A1254"/>
    <w:rsid w:val="008A1CEF"/>
    <w:rsid w:val="008A5CAE"/>
    <w:rsid w:val="008A5E0F"/>
    <w:rsid w:val="008B496D"/>
    <w:rsid w:val="008B64EE"/>
    <w:rsid w:val="008C5896"/>
    <w:rsid w:val="008D0620"/>
    <w:rsid w:val="008D7FE3"/>
    <w:rsid w:val="008E1A6D"/>
    <w:rsid w:val="008E2FB0"/>
    <w:rsid w:val="008E42A2"/>
    <w:rsid w:val="008F4BAA"/>
    <w:rsid w:val="008F6B28"/>
    <w:rsid w:val="00905ED3"/>
    <w:rsid w:val="00911836"/>
    <w:rsid w:val="0091423C"/>
    <w:rsid w:val="00915241"/>
    <w:rsid w:val="00923279"/>
    <w:rsid w:val="0092591E"/>
    <w:rsid w:val="009271DE"/>
    <w:rsid w:val="009300EF"/>
    <w:rsid w:val="00930C7E"/>
    <w:rsid w:val="0093231C"/>
    <w:rsid w:val="00937C84"/>
    <w:rsid w:val="00944428"/>
    <w:rsid w:val="0095119C"/>
    <w:rsid w:val="00951CB1"/>
    <w:rsid w:val="009547CD"/>
    <w:rsid w:val="00961A13"/>
    <w:rsid w:val="0096214A"/>
    <w:rsid w:val="00965D11"/>
    <w:rsid w:val="0097065D"/>
    <w:rsid w:val="009709A5"/>
    <w:rsid w:val="009723DF"/>
    <w:rsid w:val="00980ED9"/>
    <w:rsid w:val="00987AD7"/>
    <w:rsid w:val="00991FA8"/>
    <w:rsid w:val="009A0154"/>
    <w:rsid w:val="009B55E9"/>
    <w:rsid w:val="009B7C57"/>
    <w:rsid w:val="009D147F"/>
    <w:rsid w:val="009E1809"/>
    <w:rsid w:val="009F1F27"/>
    <w:rsid w:val="009F309C"/>
    <w:rsid w:val="009F3BE2"/>
    <w:rsid w:val="009F7AB8"/>
    <w:rsid w:val="00A06406"/>
    <w:rsid w:val="00A07F2B"/>
    <w:rsid w:val="00A11A94"/>
    <w:rsid w:val="00A11F4F"/>
    <w:rsid w:val="00A13638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A7A90"/>
    <w:rsid w:val="00AB32D7"/>
    <w:rsid w:val="00AB7C81"/>
    <w:rsid w:val="00AD2FF1"/>
    <w:rsid w:val="00AD347D"/>
    <w:rsid w:val="00AD6CBD"/>
    <w:rsid w:val="00AE064F"/>
    <w:rsid w:val="00AE1107"/>
    <w:rsid w:val="00AF00DE"/>
    <w:rsid w:val="00AF7301"/>
    <w:rsid w:val="00B00742"/>
    <w:rsid w:val="00B0509F"/>
    <w:rsid w:val="00B0547F"/>
    <w:rsid w:val="00B1132B"/>
    <w:rsid w:val="00B12DF9"/>
    <w:rsid w:val="00B15F54"/>
    <w:rsid w:val="00B20539"/>
    <w:rsid w:val="00B32277"/>
    <w:rsid w:val="00B33525"/>
    <w:rsid w:val="00B4760A"/>
    <w:rsid w:val="00B477E2"/>
    <w:rsid w:val="00B52301"/>
    <w:rsid w:val="00B555FF"/>
    <w:rsid w:val="00B60975"/>
    <w:rsid w:val="00B711D0"/>
    <w:rsid w:val="00B71911"/>
    <w:rsid w:val="00B71EF5"/>
    <w:rsid w:val="00B74795"/>
    <w:rsid w:val="00B75946"/>
    <w:rsid w:val="00B759C5"/>
    <w:rsid w:val="00B90563"/>
    <w:rsid w:val="00B91A7B"/>
    <w:rsid w:val="00B95477"/>
    <w:rsid w:val="00B97E07"/>
    <w:rsid w:val="00BA011F"/>
    <w:rsid w:val="00BA671B"/>
    <w:rsid w:val="00BA6D2E"/>
    <w:rsid w:val="00BA7B89"/>
    <w:rsid w:val="00BA7FE8"/>
    <w:rsid w:val="00BB0B6B"/>
    <w:rsid w:val="00BB7D32"/>
    <w:rsid w:val="00BC6E3C"/>
    <w:rsid w:val="00BE0EA1"/>
    <w:rsid w:val="00BE7D19"/>
    <w:rsid w:val="00BF4E3E"/>
    <w:rsid w:val="00BF6102"/>
    <w:rsid w:val="00C03A7C"/>
    <w:rsid w:val="00C04714"/>
    <w:rsid w:val="00C0562E"/>
    <w:rsid w:val="00C05FB2"/>
    <w:rsid w:val="00C06DD9"/>
    <w:rsid w:val="00C133B6"/>
    <w:rsid w:val="00C16D3A"/>
    <w:rsid w:val="00C174C7"/>
    <w:rsid w:val="00C326AB"/>
    <w:rsid w:val="00C343C1"/>
    <w:rsid w:val="00C35FAA"/>
    <w:rsid w:val="00C366B3"/>
    <w:rsid w:val="00C37A90"/>
    <w:rsid w:val="00C406B1"/>
    <w:rsid w:val="00C42F6C"/>
    <w:rsid w:val="00C56328"/>
    <w:rsid w:val="00C625FD"/>
    <w:rsid w:val="00C64522"/>
    <w:rsid w:val="00C710DA"/>
    <w:rsid w:val="00C7475C"/>
    <w:rsid w:val="00C74E64"/>
    <w:rsid w:val="00C91A57"/>
    <w:rsid w:val="00C92031"/>
    <w:rsid w:val="00CA01DE"/>
    <w:rsid w:val="00CA0BD1"/>
    <w:rsid w:val="00CA1591"/>
    <w:rsid w:val="00CA2901"/>
    <w:rsid w:val="00CC1B01"/>
    <w:rsid w:val="00CC2A62"/>
    <w:rsid w:val="00CC39AA"/>
    <w:rsid w:val="00CC75EB"/>
    <w:rsid w:val="00CD06DC"/>
    <w:rsid w:val="00CD1F9D"/>
    <w:rsid w:val="00CD2E72"/>
    <w:rsid w:val="00CD7951"/>
    <w:rsid w:val="00CE19B7"/>
    <w:rsid w:val="00CE5F58"/>
    <w:rsid w:val="00CE69F9"/>
    <w:rsid w:val="00D01337"/>
    <w:rsid w:val="00D01890"/>
    <w:rsid w:val="00D12DA7"/>
    <w:rsid w:val="00D15F57"/>
    <w:rsid w:val="00D22E96"/>
    <w:rsid w:val="00D40E79"/>
    <w:rsid w:val="00D44273"/>
    <w:rsid w:val="00D44831"/>
    <w:rsid w:val="00D527D3"/>
    <w:rsid w:val="00D711CF"/>
    <w:rsid w:val="00D73EB8"/>
    <w:rsid w:val="00D8343D"/>
    <w:rsid w:val="00D877EF"/>
    <w:rsid w:val="00D910E6"/>
    <w:rsid w:val="00D938FB"/>
    <w:rsid w:val="00D94EC7"/>
    <w:rsid w:val="00D96C4B"/>
    <w:rsid w:val="00DA7698"/>
    <w:rsid w:val="00DA773B"/>
    <w:rsid w:val="00DA7E1D"/>
    <w:rsid w:val="00DA7F87"/>
    <w:rsid w:val="00DB4CC0"/>
    <w:rsid w:val="00DB6B48"/>
    <w:rsid w:val="00DC0006"/>
    <w:rsid w:val="00DD72D8"/>
    <w:rsid w:val="00DE0FC6"/>
    <w:rsid w:val="00DE200E"/>
    <w:rsid w:val="00DE2A22"/>
    <w:rsid w:val="00DE39E9"/>
    <w:rsid w:val="00DF04D9"/>
    <w:rsid w:val="00E0591A"/>
    <w:rsid w:val="00E1138C"/>
    <w:rsid w:val="00E1543F"/>
    <w:rsid w:val="00E15F1F"/>
    <w:rsid w:val="00E1603F"/>
    <w:rsid w:val="00E25661"/>
    <w:rsid w:val="00E25751"/>
    <w:rsid w:val="00E50652"/>
    <w:rsid w:val="00E574C7"/>
    <w:rsid w:val="00E64095"/>
    <w:rsid w:val="00E8241A"/>
    <w:rsid w:val="00E87129"/>
    <w:rsid w:val="00E91F8F"/>
    <w:rsid w:val="00E9723F"/>
    <w:rsid w:val="00EA136C"/>
    <w:rsid w:val="00EA56C8"/>
    <w:rsid w:val="00EB59DA"/>
    <w:rsid w:val="00EB5E7F"/>
    <w:rsid w:val="00EB7D3A"/>
    <w:rsid w:val="00EC18CB"/>
    <w:rsid w:val="00EC3F51"/>
    <w:rsid w:val="00EC51B6"/>
    <w:rsid w:val="00ED28AA"/>
    <w:rsid w:val="00ED693E"/>
    <w:rsid w:val="00ED69E5"/>
    <w:rsid w:val="00ED7C98"/>
    <w:rsid w:val="00EE534E"/>
    <w:rsid w:val="00EE6211"/>
    <w:rsid w:val="00EF1B53"/>
    <w:rsid w:val="00EF67E2"/>
    <w:rsid w:val="00F0343C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3A2F"/>
    <w:rsid w:val="00F33A9C"/>
    <w:rsid w:val="00F3674B"/>
    <w:rsid w:val="00F375A2"/>
    <w:rsid w:val="00F4794F"/>
    <w:rsid w:val="00F608B8"/>
    <w:rsid w:val="00F6239E"/>
    <w:rsid w:val="00F6785E"/>
    <w:rsid w:val="00F7171E"/>
    <w:rsid w:val="00F720C3"/>
    <w:rsid w:val="00F748A6"/>
    <w:rsid w:val="00F76FF8"/>
    <w:rsid w:val="00F77F2A"/>
    <w:rsid w:val="00F8256B"/>
    <w:rsid w:val="00F87B5D"/>
    <w:rsid w:val="00F93AF1"/>
    <w:rsid w:val="00F97ED2"/>
    <w:rsid w:val="00FA0507"/>
    <w:rsid w:val="00FA0D53"/>
    <w:rsid w:val="00FA0E3A"/>
    <w:rsid w:val="00FA65F7"/>
    <w:rsid w:val="00FB4FC5"/>
    <w:rsid w:val="00FC0F22"/>
    <w:rsid w:val="00FC19B8"/>
    <w:rsid w:val="00FC3429"/>
    <w:rsid w:val="00FC37B3"/>
    <w:rsid w:val="00FD15A5"/>
    <w:rsid w:val="00FD6883"/>
    <w:rsid w:val="00FE347D"/>
    <w:rsid w:val="00FE50B2"/>
    <w:rsid w:val="00FF1784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paragraph" w:styleId="Puntoelenco">
    <w:name w:val="List Bullet"/>
    <w:basedOn w:val="Normale"/>
    <w:rsid w:val="00937C84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l@aselsardegn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lsardeg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el@asel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elsardegn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5148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152</cp:revision>
  <cp:lastPrinted>2022-12-20T15:40:00Z</cp:lastPrinted>
  <dcterms:created xsi:type="dcterms:W3CDTF">2020-07-14T10:46:00Z</dcterms:created>
  <dcterms:modified xsi:type="dcterms:W3CDTF">2025-01-13T08:28:00Z</dcterms:modified>
</cp:coreProperties>
</file>